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DD" w:rsidRPr="001C35E0" w:rsidRDefault="00A746DC">
      <w:pPr>
        <w:spacing w:before="82"/>
        <w:ind w:left="100"/>
        <w:rPr>
          <w:color w:val="336600"/>
          <w:sz w:val="32"/>
        </w:rPr>
      </w:pPr>
      <w:r w:rsidRPr="001C35E0">
        <w:rPr>
          <w:noProof/>
          <w:color w:val="336600"/>
        </w:rPr>
        <mc:AlternateContent>
          <mc:Choice Requires="wpg">
            <w:drawing>
              <wp:anchor distT="0" distB="0" distL="114300" distR="114300" simplePos="0" relativeHeight="503312696"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11" name="Line 17"/>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2"/>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A0B13" id="Group 10" o:spid="_x0000_s1026" style="position:absolute;margin-left:25.45pt;margin-top:25.45pt;width:562.7pt;height:742.7pt;z-index:-3784;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">
                <v:line id="Line 17"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HS8IAAADbAAAADwAAAGRycy9kb3ducmV2LnhtbERPzWrCQBC+C32HZQQvUjcq2DZ1Dako&#10;FG9N8wBDdppEs7Pp7jbGt+8WCt7m4/udbTaaTgzkfGtZwXKRgCCurG65VlB+Hh+fQfiArLGzTApu&#10;5CHbPUy2mGp75Q8ailCLGMI+RQVNCH0qpa8aMugXtieO3Jd1BkOErpba4TWGm06ukmQjDbYcGxrs&#10;ad9QdSl+jIKhP9Pb6azH8umo14eX/Hvu5Eap2XTMX0EEGsNd/O9+13H+Ev5+i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aHS8IAAADbAAAADwAAAAAAAAAAAAAA&#10;AAChAgAAZHJzL2Rvd25yZXYueG1sUEsFBgAAAAAEAAQA+QAAAJADAAAAAA==&#10;" strokecolor="#ab73d4" strokeweight="1.44pt"/>
                <v:line id="Line 16"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ZPMAAAADbAAAADwAAAGRycy9kb3ducmV2LnhtbERP24rCMBB9X/Afwgi+LJrqgpdqFBUF&#10;2TcvHzA0Y1ttJjWJtfv3ZmFh3+ZwrrNYtaYSDTlfWlYwHCQgiDOrS84VXM77/hSED8gaK8uk4Ic8&#10;rJadjwWm2r74SM0p5CKGsE9RQRFCnUrps4IM+oGtiSN3tc5giNDlUjt8xXBTyVGSjKXBkmNDgTVt&#10;C8rup6dR0NQ32nzfdHuZ7PXXbrZ+fDo5VqrXbddzEIHa8C/+cx90nD+C31/iA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kGTzAAAAA2wAAAA8AAAAAAAAAAAAAAAAA&#10;oQIAAGRycy9kb3ducmV2LnhtbFBLBQYAAAAABAAEAPkAAACOAwAAAAA=&#10;" strokecolor="#ab73d4" strokeweight="1.44pt"/>
                <v:line id="Line 15"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o6IMMAAADbAAAADwAAAGRycy9kb3ducmV2LnhtbERPTWvCQBC9C/0PyxR6azY1Ukp0IyVU&#10;KB5Ebel5zE6TtNnZmF1j9Ne7guBtHu9zZvPBNKKnztWWFbxEMQjiwuqaSwXfX4vnNxDOI2tsLJOC&#10;EzmYZw+jGabaHnlD/daXIoSwS1FB5X2bSumKigy6yLbEgfu1nUEfYFdK3eExhJtGjuP4VRqsOTRU&#10;2FJeUfG/PRgF+/Uy+ZM/kxWt+JycP/b5crLLlXp6HN6nIDwN/i6+uT91mJ/A9ZdwgMw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aOiDDAAAA2wAAAA8AAAAAAAAAAAAA&#10;AAAAoQIAAGRycy9kb3ducmV2LnhtbFBLBQYAAAAABAAEAPkAAACRAwAAAAA=&#10;" strokeweight="1.44pt"/>
                <v:line id="Line 14"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Ek08EAAADbAAAADwAAAGRycy9kb3ducmV2LnhtbERP24rCMBB9X/Afwgi+LJrqLl6qUVQU&#10;ln1b9QOGZmyrzaQmsXb/3ggL+zaHc53FqjWVaMj50rKC4SABQZxZXXKu4HTc96cgfEDWWFkmBb/k&#10;YbXsvC0w1fbBP9QcQi5iCPsUFRQh1KmUPivIoB/YmjhyZ+sMhghdLrXDRww3lRwlyVgaLDk2FFjT&#10;tqDsergbBU19oc33RbenyV5/7Gbr27uTY6V63XY9BxGoDf/iP/eXjvM/4fVLPE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wSTTwQAAANsAAAAPAAAAAAAAAAAAAAAA&#10;AKECAABkcnMvZG93bnJldi54bWxQSwUGAAAAAAQABAD5AAAAjwMAAAAA&#10;" strokecolor="#ab73d4" strokeweight="1.44pt"/>
                <v:rect id="Rectangle 13"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rect id="Rectangle 12"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kXMMA&#10;AADbAAAADwAAAGRycy9kb3ducmV2LnhtbERPS2sCMRC+F/ofwhS8FM3qQWQ1Sq0KHlrw1UJvw2b2&#10;YTeTdRPd9d8bQfA2H99zJrPWlOJCtSssK+j3IhDEidUFZwoO+1V3BMJ5ZI2lZVJwJQez6evLBGNt&#10;G97SZeczEULYxagg976KpXRJTgZdz1bEgUttbdAHWGdS19iEcFPKQRQNpcGCQ0OOFX3mlPzvzkbB&#10;+8+y6P8u/lZfy3manvjYfG+umVKdt/ZjDMJT65/ih3utw/wh3H8JB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xkXMMAAADbAAAADwAAAAAAAAAAAAAAAACYAgAAZHJzL2Rv&#10;d25yZXYueG1sUEsFBgAAAAAEAAQA9QAAAIgDAAAAAA==&#10;" fillcolor="#ab73d4" stroked="f"/>
                <v:rect id="Rectangle 11"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mc:Fallback>
        </mc:AlternateContent>
      </w:r>
      <w:r w:rsidR="00902672" w:rsidRPr="001C35E0">
        <w:rPr>
          <w:color w:val="336600"/>
          <w:sz w:val="32"/>
        </w:rPr>
        <w:t>THE STUDENT WHO IS AGGRESSIVE or POTENTIALLY VIOLENT</w:t>
      </w:r>
    </w:p>
    <w:p w:rsidR="008E3BDD" w:rsidRPr="00EC2ED7" w:rsidRDefault="00902672">
      <w:pPr>
        <w:spacing w:before="282"/>
        <w:ind w:left="100" w:right="327"/>
        <w:rPr>
          <w:sz w:val="24"/>
          <w:szCs w:val="24"/>
        </w:rPr>
      </w:pPr>
      <w:r w:rsidRPr="00EC2ED7">
        <w:rPr>
          <w:sz w:val="24"/>
          <w:szCs w:val="24"/>
        </w:rPr>
        <w:t>Violence due to emotional distress is very rare. It typically occurs only when the student is totally frustrated and feels totally unable to do anything about it. The adage, “An ounce of prevention is worth a pound of cure” best applies here.</w:t>
      </w:r>
    </w:p>
    <w:p w:rsidR="008E3BDD" w:rsidRPr="00EC2ED7" w:rsidRDefault="008E3BDD">
      <w:pPr>
        <w:pStyle w:val="BodyText"/>
        <w:spacing w:before="11"/>
      </w:pPr>
    </w:p>
    <w:p w:rsidR="008E3BDD" w:rsidRPr="00EC2ED7" w:rsidRDefault="00902672">
      <w:pPr>
        <w:pStyle w:val="Heading1"/>
        <w:rPr>
          <w:color w:val="336600"/>
        </w:rPr>
      </w:pPr>
      <w:r w:rsidRPr="00EC2ED7">
        <w:rPr>
          <w:color w:val="336600"/>
        </w:rPr>
        <w:t xml:space="preserve">Facts </w:t>
      </w:r>
      <w:r w:rsidR="00A746DC" w:rsidRPr="00EC2ED7">
        <w:rPr>
          <w:color w:val="336600"/>
        </w:rPr>
        <w:t>about</w:t>
      </w:r>
      <w:r w:rsidRPr="00EC2ED7">
        <w:rPr>
          <w:color w:val="336600"/>
        </w:rPr>
        <w:t xml:space="preserve"> Aggression</w:t>
      </w:r>
      <w:bookmarkStart w:id="0" w:name="_GoBack"/>
      <w:bookmarkEnd w:id="0"/>
    </w:p>
    <w:p w:rsidR="00A746DC" w:rsidRPr="00EC2ED7" w:rsidRDefault="00902672" w:rsidP="00A746DC">
      <w:pPr>
        <w:pStyle w:val="BodyText"/>
        <w:spacing w:before="1"/>
        <w:ind w:left="100" w:right="1044"/>
      </w:pPr>
      <w:r w:rsidRPr="00EC2ED7">
        <w:t>Aggression varies from threats to verbal abuse to physical abuse and violence. It is very difficult to predict aggression and violence.</w:t>
      </w:r>
    </w:p>
    <w:p w:rsidR="00A746DC" w:rsidRPr="00EC2ED7" w:rsidRDefault="00A746DC" w:rsidP="00A746DC">
      <w:pPr>
        <w:pStyle w:val="BodyText"/>
        <w:spacing w:before="1"/>
        <w:ind w:left="100" w:right="1044"/>
      </w:pPr>
    </w:p>
    <w:p w:rsidR="008E3BDD" w:rsidRPr="001C35E0" w:rsidRDefault="00902672" w:rsidP="00A746DC">
      <w:pPr>
        <w:pStyle w:val="BodyText"/>
        <w:spacing w:before="1"/>
        <w:ind w:left="100" w:right="1044"/>
        <w:rPr>
          <w:b/>
          <w:color w:val="336600"/>
        </w:rPr>
      </w:pPr>
      <w:r w:rsidRPr="001C35E0">
        <w:rPr>
          <w:b/>
          <w:color w:val="336600"/>
        </w:rPr>
        <w:t>SOME INDICATORS OF POTENTIAL VIOLENCE MAY INCLUDE:</w:t>
      </w:r>
    </w:p>
    <w:p w:rsidR="008E3BDD" w:rsidRPr="00EC2ED7" w:rsidRDefault="00902672">
      <w:pPr>
        <w:pStyle w:val="ListParagraph"/>
        <w:numPr>
          <w:ilvl w:val="0"/>
          <w:numId w:val="3"/>
        </w:numPr>
        <w:tabs>
          <w:tab w:val="left" w:pos="1032"/>
        </w:tabs>
        <w:spacing w:line="294" w:lineRule="exact"/>
        <w:ind w:hanging="211"/>
        <w:rPr>
          <w:sz w:val="24"/>
          <w:szCs w:val="24"/>
        </w:rPr>
      </w:pPr>
      <w:r w:rsidRPr="00EC2ED7">
        <w:rPr>
          <w:sz w:val="24"/>
          <w:szCs w:val="24"/>
        </w:rPr>
        <w:t>expressed</w:t>
      </w:r>
      <w:r w:rsidRPr="00EC2ED7">
        <w:rPr>
          <w:spacing w:val="-1"/>
          <w:sz w:val="24"/>
          <w:szCs w:val="24"/>
        </w:rPr>
        <w:t xml:space="preserve"> </w:t>
      </w:r>
      <w:r w:rsidRPr="00EC2ED7">
        <w:rPr>
          <w:sz w:val="24"/>
          <w:szCs w:val="24"/>
        </w:rPr>
        <w:t>paranoia/mistrust</w:t>
      </w:r>
    </w:p>
    <w:p w:rsidR="008E3BDD" w:rsidRPr="00EC2ED7" w:rsidRDefault="00902672">
      <w:pPr>
        <w:pStyle w:val="ListParagraph"/>
        <w:numPr>
          <w:ilvl w:val="0"/>
          <w:numId w:val="3"/>
        </w:numPr>
        <w:tabs>
          <w:tab w:val="left" w:pos="1013"/>
        </w:tabs>
        <w:ind w:left="1012" w:hanging="192"/>
        <w:rPr>
          <w:sz w:val="24"/>
          <w:szCs w:val="24"/>
        </w:rPr>
      </w:pPr>
      <w:r w:rsidRPr="00EC2ED7">
        <w:rPr>
          <w:sz w:val="24"/>
          <w:szCs w:val="24"/>
        </w:rPr>
        <w:t>a highly unstable school or vocational</w:t>
      </w:r>
      <w:r w:rsidRPr="00EC2ED7">
        <w:rPr>
          <w:spacing w:val="-6"/>
          <w:sz w:val="24"/>
          <w:szCs w:val="24"/>
        </w:rPr>
        <w:t xml:space="preserve"> </w:t>
      </w:r>
      <w:r w:rsidRPr="00EC2ED7">
        <w:rPr>
          <w:sz w:val="24"/>
          <w:szCs w:val="24"/>
        </w:rPr>
        <w:t>history</w:t>
      </w:r>
    </w:p>
    <w:p w:rsidR="008E3BDD" w:rsidRPr="00EC2ED7" w:rsidRDefault="00902672">
      <w:pPr>
        <w:pStyle w:val="ListParagraph"/>
        <w:numPr>
          <w:ilvl w:val="0"/>
          <w:numId w:val="3"/>
        </w:numPr>
        <w:tabs>
          <w:tab w:val="left" w:pos="1013"/>
        </w:tabs>
        <w:ind w:left="1012" w:hanging="192"/>
        <w:rPr>
          <w:sz w:val="24"/>
          <w:szCs w:val="24"/>
        </w:rPr>
      </w:pPr>
      <w:r w:rsidRPr="00EC2ED7">
        <w:rPr>
          <w:sz w:val="24"/>
          <w:szCs w:val="24"/>
        </w:rPr>
        <w:t>a history of juvenile violence or substance</w:t>
      </w:r>
      <w:r w:rsidRPr="00EC2ED7">
        <w:rPr>
          <w:spacing w:val="-12"/>
          <w:sz w:val="24"/>
          <w:szCs w:val="24"/>
        </w:rPr>
        <w:t xml:space="preserve"> </w:t>
      </w:r>
      <w:r w:rsidRPr="00EC2ED7">
        <w:rPr>
          <w:sz w:val="24"/>
          <w:szCs w:val="24"/>
        </w:rPr>
        <w:t>abuse</w:t>
      </w:r>
    </w:p>
    <w:p w:rsidR="008E3BDD" w:rsidRPr="00EC2ED7" w:rsidRDefault="00902672">
      <w:pPr>
        <w:pStyle w:val="ListParagraph"/>
        <w:numPr>
          <w:ilvl w:val="0"/>
          <w:numId w:val="3"/>
        </w:numPr>
        <w:tabs>
          <w:tab w:val="left" w:pos="1013"/>
        </w:tabs>
        <w:spacing w:before="2"/>
        <w:ind w:left="1012" w:hanging="192"/>
        <w:rPr>
          <w:sz w:val="24"/>
          <w:szCs w:val="24"/>
        </w:rPr>
      </w:pPr>
      <w:r w:rsidRPr="00EC2ED7">
        <w:rPr>
          <w:sz w:val="24"/>
          <w:szCs w:val="24"/>
        </w:rPr>
        <w:t>prior history of violence or abuse, including history of</w:t>
      </w:r>
      <w:r w:rsidRPr="00EC2ED7">
        <w:rPr>
          <w:spacing w:val="-17"/>
          <w:sz w:val="24"/>
          <w:szCs w:val="24"/>
        </w:rPr>
        <w:t xml:space="preserve"> </w:t>
      </w:r>
      <w:r w:rsidRPr="00EC2ED7">
        <w:rPr>
          <w:sz w:val="24"/>
          <w:szCs w:val="24"/>
        </w:rPr>
        <w:t>arrests</w:t>
      </w:r>
    </w:p>
    <w:p w:rsidR="008E3BDD" w:rsidRPr="00EC2ED7" w:rsidRDefault="00902672">
      <w:pPr>
        <w:pStyle w:val="ListParagraph"/>
        <w:numPr>
          <w:ilvl w:val="0"/>
          <w:numId w:val="3"/>
        </w:numPr>
        <w:tabs>
          <w:tab w:val="left" w:pos="1013"/>
        </w:tabs>
        <w:ind w:left="1012" w:hanging="192"/>
        <w:rPr>
          <w:sz w:val="24"/>
          <w:szCs w:val="24"/>
        </w:rPr>
      </w:pPr>
      <w:r w:rsidRPr="00EC2ED7">
        <w:rPr>
          <w:sz w:val="24"/>
          <w:szCs w:val="24"/>
        </w:rPr>
        <w:t>fascination with</w:t>
      </w:r>
      <w:r w:rsidRPr="00EC2ED7">
        <w:rPr>
          <w:spacing w:val="-5"/>
          <w:sz w:val="24"/>
          <w:szCs w:val="24"/>
        </w:rPr>
        <w:t xml:space="preserve"> </w:t>
      </w:r>
      <w:r w:rsidRPr="00EC2ED7">
        <w:rPr>
          <w:sz w:val="24"/>
          <w:szCs w:val="24"/>
        </w:rPr>
        <w:t>weapons</w:t>
      </w:r>
    </w:p>
    <w:p w:rsidR="008E3BDD" w:rsidRPr="00EC2ED7" w:rsidRDefault="00902672">
      <w:pPr>
        <w:pStyle w:val="ListParagraph"/>
        <w:numPr>
          <w:ilvl w:val="0"/>
          <w:numId w:val="3"/>
        </w:numPr>
        <w:tabs>
          <w:tab w:val="left" w:pos="1013"/>
        </w:tabs>
        <w:spacing w:before="1"/>
        <w:ind w:left="1012" w:hanging="192"/>
        <w:rPr>
          <w:sz w:val="24"/>
          <w:szCs w:val="24"/>
        </w:rPr>
      </w:pPr>
      <w:r w:rsidRPr="00EC2ED7">
        <w:rPr>
          <w:sz w:val="24"/>
          <w:szCs w:val="24"/>
        </w:rPr>
        <w:t>history of cruelty to animals as a child or</w:t>
      </w:r>
      <w:r w:rsidRPr="00EC2ED7">
        <w:rPr>
          <w:spacing w:val="-12"/>
          <w:sz w:val="24"/>
          <w:szCs w:val="24"/>
        </w:rPr>
        <w:t xml:space="preserve"> </w:t>
      </w:r>
      <w:r w:rsidRPr="00EC2ED7">
        <w:rPr>
          <w:sz w:val="24"/>
          <w:szCs w:val="24"/>
        </w:rPr>
        <w:t>adolescent</w:t>
      </w:r>
    </w:p>
    <w:p w:rsidR="008E3BDD" w:rsidRPr="00EC2ED7" w:rsidRDefault="00902672">
      <w:pPr>
        <w:pStyle w:val="ListParagraph"/>
        <w:numPr>
          <w:ilvl w:val="0"/>
          <w:numId w:val="3"/>
        </w:numPr>
        <w:tabs>
          <w:tab w:val="left" w:pos="1013"/>
        </w:tabs>
        <w:ind w:left="1012" w:hanging="192"/>
        <w:rPr>
          <w:sz w:val="24"/>
          <w:szCs w:val="24"/>
        </w:rPr>
      </w:pPr>
      <w:r w:rsidRPr="00EC2ED7">
        <w:rPr>
          <w:sz w:val="24"/>
          <w:szCs w:val="24"/>
        </w:rPr>
        <w:t>impulse control</w:t>
      </w:r>
      <w:r w:rsidRPr="00EC2ED7">
        <w:rPr>
          <w:spacing w:val="-3"/>
          <w:sz w:val="24"/>
          <w:szCs w:val="24"/>
        </w:rPr>
        <w:t xml:space="preserve"> </w:t>
      </w:r>
      <w:r w:rsidRPr="00EC2ED7">
        <w:rPr>
          <w:sz w:val="24"/>
          <w:szCs w:val="24"/>
        </w:rPr>
        <w:t>problems</w:t>
      </w:r>
    </w:p>
    <w:p w:rsidR="008E3BDD" w:rsidRPr="00EC2ED7" w:rsidRDefault="00902672">
      <w:pPr>
        <w:pStyle w:val="ListParagraph"/>
        <w:numPr>
          <w:ilvl w:val="0"/>
          <w:numId w:val="3"/>
        </w:numPr>
        <w:tabs>
          <w:tab w:val="left" w:pos="1013"/>
        </w:tabs>
        <w:ind w:left="1012" w:hanging="192"/>
        <w:rPr>
          <w:sz w:val="24"/>
          <w:szCs w:val="24"/>
        </w:rPr>
      </w:pPr>
      <w:r w:rsidRPr="00EC2ED7">
        <w:rPr>
          <w:sz w:val="24"/>
          <w:szCs w:val="24"/>
        </w:rPr>
        <w:t>fire-starting</w:t>
      </w:r>
      <w:r w:rsidRPr="00EC2ED7">
        <w:rPr>
          <w:spacing w:val="-5"/>
          <w:sz w:val="24"/>
          <w:szCs w:val="24"/>
        </w:rPr>
        <w:t xml:space="preserve"> </w:t>
      </w:r>
      <w:r w:rsidRPr="00EC2ED7">
        <w:rPr>
          <w:sz w:val="24"/>
          <w:szCs w:val="24"/>
        </w:rPr>
        <w:t>behaviors</w:t>
      </w:r>
    </w:p>
    <w:p w:rsidR="008E3BDD" w:rsidRPr="00EC2ED7" w:rsidRDefault="008E3BDD">
      <w:pPr>
        <w:pStyle w:val="BodyText"/>
        <w:spacing w:before="1"/>
        <w:rPr>
          <w:color w:val="336600"/>
        </w:rPr>
      </w:pPr>
    </w:p>
    <w:p w:rsidR="00902672" w:rsidRPr="00EC2ED7" w:rsidRDefault="00902672" w:rsidP="00EC2ED7">
      <w:pPr>
        <w:pStyle w:val="Heading1"/>
        <w:rPr>
          <w:color w:val="336600"/>
        </w:rPr>
      </w:pPr>
      <w:r w:rsidRPr="00EC2ED7">
        <w:rPr>
          <w:color w:val="336600"/>
        </w:rPr>
        <w:t>YOUR FIRST STEP</w:t>
      </w:r>
      <w:r w:rsidR="00EC2ED7">
        <w:rPr>
          <w:color w:val="336600"/>
        </w:rPr>
        <w:t xml:space="preserve">: </w:t>
      </w:r>
      <w:r w:rsidRPr="00EC2ED7">
        <w:rPr>
          <w:rFonts w:ascii="Arial"/>
          <w:color w:val="C00000"/>
        </w:rPr>
        <w:t>Assess your level of safety. Call 911 if you feel in danger.</w:t>
      </w:r>
    </w:p>
    <w:p w:rsidR="00902672" w:rsidRPr="00EC2ED7" w:rsidRDefault="00902672" w:rsidP="00902672">
      <w:pPr>
        <w:ind w:left="100"/>
        <w:rPr>
          <w:rFonts w:ascii="Arial"/>
          <w:b/>
          <w:color w:val="336600"/>
          <w:sz w:val="24"/>
          <w:szCs w:val="24"/>
        </w:rPr>
      </w:pPr>
    </w:p>
    <w:p w:rsidR="008E3BDD" w:rsidRPr="00EC2ED7" w:rsidRDefault="00902672">
      <w:pPr>
        <w:pStyle w:val="Heading1"/>
        <w:rPr>
          <w:color w:val="336600"/>
        </w:rPr>
      </w:pPr>
      <w:r w:rsidRPr="00EC2ED7">
        <w:rPr>
          <w:color w:val="336600"/>
        </w:rPr>
        <w:t>IF A STUDENT THREATENS YOU BY E-MAIL, MAIL, OR PHONE:</w:t>
      </w:r>
    </w:p>
    <w:p w:rsidR="008E3BDD" w:rsidRPr="00EC2ED7" w:rsidRDefault="00902672" w:rsidP="00902672">
      <w:pPr>
        <w:pStyle w:val="BodyText"/>
        <w:ind w:left="100" w:right="181"/>
      </w:pPr>
      <w:r w:rsidRPr="00EC2ED7">
        <w:t xml:space="preserve">Threatening mail, phone calls, and e-mails be referred to Metropolitan </w:t>
      </w:r>
      <w:r w:rsidR="00A746DC" w:rsidRPr="00EC2ED7">
        <w:t>Community College</w:t>
      </w:r>
      <w:r w:rsidRPr="00EC2ED7">
        <w:t xml:space="preserve"> Police, (531) 622-2222.</w:t>
      </w:r>
    </w:p>
    <w:p w:rsidR="008E3BDD" w:rsidRPr="00EC2ED7" w:rsidRDefault="008E3BDD">
      <w:pPr>
        <w:pStyle w:val="BodyText"/>
      </w:pPr>
    </w:p>
    <w:p w:rsidR="00A746DC" w:rsidRPr="001C35E0" w:rsidRDefault="00A746DC" w:rsidP="00EC2ED7">
      <w:pPr>
        <w:tabs>
          <w:tab w:val="left" w:pos="2115"/>
        </w:tabs>
        <w:rPr>
          <w:color w:val="336600"/>
        </w:rPr>
      </w:pPr>
      <w:r w:rsidRPr="001C35E0">
        <w:rPr>
          <w:b/>
          <w:color w:val="336600"/>
          <w:sz w:val="24"/>
          <w:szCs w:val="24"/>
        </w:rPr>
        <w:t>WHAT TO DO:</w:t>
      </w:r>
    </w:p>
    <w:p w:rsidR="00A746DC" w:rsidRPr="00EC2ED7" w:rsidRDefault="00A746DC" w:rsidP="00A746DC">
      <w:pPr>
        <w:pStyle w:val="ListParagraph"/>
        <w:numPr>
          <w:ilvl w:val="0"/>
          <w:numId w:val="4"/>
        </w:numPr>
        <w:spacing w:line="240" w:lineRule="auto"/>
        <w:rPr>
          <w:sz w:val="24"/>
          <w:szCs w:val="24"/>
        </w:rPr>
      </w:pPr>
      <w:r w:rsidRPr="00EC2ED7">
        <w:rPr>
          <w:sz w:val="24"/>
          <w:szCs w:val="24"/>
        </w:rPr>
        <w:t>Prevent total frustration and helplessness by quickly and calmly acknowledging the intensity of the situation.</w:t>
      </w:r>
    </w:p>
    <w:p w:rsidR="00A746DC" w:rsidRPr="00EC2ED7" w:rsidRDefault="00A746DC" w:rsidP="00A746DC">
      <w:pPr>
        <w:pStyle w:val="ListParagraph"/>
        <w:numPr>
          <w:ilvl w:val="0"/>
          <w:numId w:val="4"/>
        </w:numPr>
        <w:spacing w:line="240" w:lineRule="auto"/>
        <w:rPr>
          <w:sz w:val="24"/>
          <w:szCs w:val="24"/>
        </w:rPr>
      </w:pPr>
      <w:r w:rsidRPr="00EC2ED7">
        <w:rPr>
          <w:sz w:val="24"/>
          <w:szCs w:val="24"/>
        </w:rPr>
        <w:t>If you feel it is appropriate to stay with the student, remain in an open area with a visible means of escape. For example, sit closest to the door and do not let the student get between you and the door. Stay in an open area.</w:t>
      </w:r>
    </w:p>
    <w:p w:rsidR="00A746DC" w:rsidRPr="00EC2ED7" w:rsidRDefault="00A746DC" w:rsidP="00A746DC">
      <w:pPr>
        <w:pStyle w:val="ListParagraph"/>
        <w:numPr>
          <w:ilvl w:val="0"/>
          <w:numId w:val="4"/>
        </w:numPr>
        <w:spacing w:line="240" w:lineRule="auto"/>
        <w:rPr>
          <w:sz w:val="24"/>
          <w:szCs w:val="24"/>
        </w:rPr>
      </w:pPr>
      <w:r w:rsidRPr="00EC2ED7">
        <w:rPr>
          <w:sz w:val="24"/>
          <w:szCs w:val="24"/>
        </w:rPr>
        <w:t>Enlist the help of a co-worker.</w:t>
      </w:r>
    </w:p>
    <w:p w:rsidR="00A746DC" w:rsidRPr="00EC2ED7" w:rsidRDefault="00A746DC" w:rsidP="00A746DC">
      <w:pPr>
        <w:pStyle w:val="ListParagraph"/>
        <w:numPr>
          <w:ilvl w:val="0"/>
          <w:numId w:val="4"/>
        </w:numPr>
        <w:spacing w:line="240" w:lineRule="auto"/>
        <w:rPr>
          <w:sz w:val="24"/>
          <w:szCs w:val="24"/>
        </w:rPr>
      </w:pPr>
      <w:r w:rsidRPr="00EC2ED7">
        <w:rPr>
          <w:sz w:val="24"/>
          <w:szCs w:val="24"/>
        </w:rPr>
        <w:t>Explain to the student the behaviors that are unacceptable. (“I am glad to talk with you if you are willing to speak with me without yelling.”)</w:t>
      </w:r>
    </w:p>
    <w:p w:rsidR="00A746DC" w:rsidRPr="00EC2ED7" w:rsidRDefault="00A746DC" w:rsidP="00A746DC">
      <w:pPr>
        <w:pStyle w:val="ListParagraph"/>
        <w:numPr>
          <w:ilvl w:val="0"/>
          <w:numId w:val="4"/>
        </w:numPr>
        <w:spacing w:line="240" w:lineRule="auto"/>
        <w:rPr>
          <w:sz w:val="24"/>
          <w:szCs w:val="24"/>
        </w:rPr>
      </w:pPr>
      <w:r w:rsidRPr="00EC2ED7">
        <w:rPr>
          <w:sz w:val="24"/>
          <w:szCs w:val="24"/>
        </w:rPr>
        <w:t>Stay calm and set limits. (“So, let’s talk about what is upsetting you, but I want to be very clear that we have to both do this without getting angry. Otherwise, we shouldn’t continue this today.”)</w:t>
      </w:r>
    </w:p>
    <w:p w:rsidR="00A746DC" w:rsidRPr="00EC2ED7" w:rsidRDefault="00A746DC" w:rsidP="00A746DC">
      <w:pPr>
        <w:pStyle w:val="ListParagraph"/>
        <w:numPr>
          <w:ilvl w:val="0"/>
          <w:numId w:val="4"/>
        </w:numPr>
        <w:spacing w:line="240" w:lineRule="auto"/>
        <w:rPr>
          <w:sz w:val="24"/>
          <w:szCs w:val="24"/>
        </w:rPr>
      </w:pPr>
      <w:r w:rsidRPr="00EC2ED7">
        <w:rPr>
          <w:sz w:val="24"/>
          <w:szCs w:val="24"/>
        </w:rPr>
        <w:t>Use a time-out strategy (that is, ask the student to reschedule a meeting with you once the student has calmed down), if the student refuses to cooperate and remains aggressive or agitated. (“I think it is best that we stop for today, but I do not want to drop this so let’s set a time to come back together and then we can both have the chance to settle down.”)</w:t>
      </w:r>
    </w:p>
    <w:p w:rsidR="00EC2ED7" w:rsidRDefault="00EC2ED7" w:rsidP="00A746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55336" w:rsidRDefault="00555336" w:rsidP="00A746DC">
      <w:pPr>
        <w:rPr>
          <w:i/>
          <w:color w:val="336600"/>
          <w:sz w:val="28"/>
          <w:szCs w:val="28"/>
        </w:rPr>
      </w:pPr>
    </w:p>
    <w:p w:rsidR="00A746DC" w:rsidRPr="00EC2ED7" w:rsidRDefault="00EC2ED7" w:rsidP="00A746DC">
      <w:pPr>
        <w:rPr>
          <w:i/>
          <w:sz w:val="28"/>
          <w:szCs w:val="28"/>
        </w:rPr>
      </w:pPr>
      <w:r w:rsidRPr="00EC2ED7">
        <w:rPr>
          <w:i/>
          <w:color w:val="336600"/>
          <w:sz w:val="28"/>
          <w:szCs w:val="28"/>
        </w:rPr>
        <w:lastRenderedPageBreak/>
        <w:t>RESPONDING to the Student who is Aggressive or Potentially Violent</w:t>
      </w:r>
      <w:r w:rsidRPr="00EC2ED7">
        <w:rPr>
          <w:i/>
          <w:sz w:val="28"/>
          <w:szCs w:val="28"/>
        </w:rPr>
        <w:tab/>
      </w:r>
      <w:r w:rsidRPr="00EC2ED7">
        <w:rPr>
          <w:i/>
          <w:sz w:val="28"/>
          <w:szCs w:val="28"/>
        </w:rPr>
        <w:tab/>
      </w:r>
    </w:p>
    <w:p w:rsidR="00EC2ED7" w:rsidRDefault="00555336" w:rsidP="00A746DC">
      <w:pPr>
        <w:rPr>
          <w:b/>
          <w:sz w:val="24"/>
          <w:szCs w:val="24"/>
        </w:rPr>
      </w:pPr>
      <w:r w:rsidRPr="001C35E0">
        <w:rPr>
          <w:noProof/>
          <w:color w:val="336600"/>
          <w:sz w:val="24"/>
          <w:szCs w:val="24"/>
        </w:rPr>
        <mc:AlternateContent>
          <mc:Choice Requires="wpg">
            <w:drawing>
              <wp:anchor distT="0" distB="0" distL="114300" distR="114300" simplePos="0" relativeHeight="503312720" behindDoc="1" locked="0" layoutInCell="1" allowOverlap="1">
                <wp:simplePos x="0" y="0"/>
                <wp:positionH relativeFrom="page">
                  <wp:posOffset>294640</wp:posOffset>
                </wp:positionH>
                <wp:positionV relativeFrom="page">
                  <wp:posOffset>399415</wp:posOffset>
                </wp:positionV>
                <wp:extent cx="7146290" cy="9432290"/>
                <wp:effectExtent l="8890" t="18415" r="7620" b="171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3" name="Line 9"/>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D6BF6" id="Group 2" o:spid="_x0000_s1026" style="position:absolute;margin-left:23.2pt;margin-top:31.45pt;width:562.7pt;height:742.7pt;z-index:-3760;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">
                <v:line id="Line 9"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7ncMAAADaAAAADwAAAGRycy9kb3ducmV2LnhtbESP0WrCQBRE34X+w3IFX6RuqmDb1DWk&#10;xYD4VusHXLK3STR7N93dJvHv3ULBx2FmzjCbbDSt6Mn5xrKCp0UCgri0uuFKwemreHwB4QOyxtYy&#10;KbiSh2z7MNlgqu3An9QfQyUihH2KCuoQulRKX9Zk0C9sRxy9b+sMhihdJbXDIcJNK5dJspYGG44L&#10;NXb0UVN5Of4aBX13pvfDWY+n50Kvdq/5z9zJtVKz6Zi/gQg0hnv4v73XClbwdyXe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6u53DAAAA2gAAAA8AAAAAAAAAAAAA&#10;AAAAoQIAAGRycy9kb3ducmV2LnhtbFBLBQYAAAAABAAEAPkAAACRAwAAAAA=&#10;" strokecolor="#ab73d4" strokeweight="1.44pt"/>
                <v:line id="Line 8"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Mj6cIAAADaAAAADwAAAGRycy9kb3ducmV2LnhtbESP3WoCMRSE7wu+QziCN0Wz2uLPahQV&#10;hdK7qg9w2Bx3VzcnaxLX7dsbodDLYWa+YRar1lSiIedLywqGgwQEcWZ1ybmC03Hfn4LwAVljZZkU&#10;/JKH1bLztsBU2wf/UHMIuYgQ9ikqKEKoUyl9VpBBP7A1cfTO1hkMUbpcaoePCDeVHCXJWBosOS4U&#10;WNO2oOx6uBsFTX2hzfdFt6fJXn/sZuvbu5NjpXrddj0HEagN/+G/9pdW8AmvK/EG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Mj6cIAAADaAAAADwAAAAAAAAAAAAAA&#10;AAChAgAAZHJzL2Rvd25yZXYueG1sUEsFBgAAAAAEAAQA+QAAAJADAAAAAA==&#10;" strokecolor="#ab73d4" strokeweight="1.44pt"/>
                <v:line id="Line 7"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X/MMAAADaAAAADwAAAGRycy9kb3ducmV2LnhtbESPT2vCQBTE7wW/w/IEb3XjX0p0FQkK&#10;xYNYLT2/Zp9JNPs2Zrca/fSuIPQ4zMxvmOm8MaW4UO0Kywp63QgEcWp1wZmC7/3q/QOE88gaS8uk&#10;4EYO5rPW2xRjba/8RZedz0SAsItRQe59FUvp0pwMuq6tiIN3sLVBH2SdSV3jNcBNKftRNJYGCw4L&#10;OVaU5JSedn9GwXm7Hhzlz3BDG74P7stzsh7+Jkp12s1iAsJT4//Dr/anVjCC55VwA+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Hl/zDAAAA2gAAAA8AAAAAAAAAAAAA&#10;AAAAoQIAAGRycy9kb3ducmV2LnhtbFBLBQYAAAAABAAEAPkAAACRAwAAAAA=&#10;" strokeweight="1.44pt"/>
                <v:line id="Line 6"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YBcIAAADaAAAADwAAAGRycy9kb3ducmV2LnhtbESP3WrCQBSE7wu+w3KE3hTdWCFqdBUt&#10;FUrv/HmAQ/aYRLNn4+4a49t3BaGXw8x8wyxWnalFS85XlhWMhgkI4tzqigsFx8N2MAXhA7LG2jIp&#10;eJCH1bL3tsBM2zvvqN2HQkQI+wwVlCE0mZQ+L8mgH9qGOHon6wyGKF0htcN7hJtafiZJKg1WHBdK&#10;bOirpPyyvxkFbXOmze9Zd8fJVo+/Z+vrh5OpUu/9bj0HEagL/+FX+0crSOF5Jd4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0YBcIAAADaAAAADwAAAAAAAAAAAAAA&#10;AAChAgAAZHJzL2Rvd25yZXYueG1sUEsFBgAAAAAEAAQA+QAAAJADAAAAAA==&#10;" strokecolor="#ab73d4" strokeweight="1.44pt"/>
                <v:rect id="Rectangle 5"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4"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kcMA&#10;AADaAAAADwAAAGRycy9kb3ducmV2LnhtbERPy2rCQBTdF/yH4QpuSp3oopTUSdBWwUULPlrB3SVz&#10;89DMnZiZmvj3zqLg8nDes7Q3tbhS6yrLCibjCARxZnXFhYKf/erlDYTzyBpry6TgRg7SZPA0w1jb&#10;jrd03flChBB2MSoovW9iKV1WkkE3tg1x4HLbGvQBtoXULXYh3NRyGkWv0mDFoaHEhj5Kys67P6Pg&#10;+XdZTQ6fx9XXcpHnFz5135tbodRo2M/fQXjq/UP8715rBWFruBJu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GkcMAAADaAAAADwAAAAAAAAAAAAAAAACYAgAAZHJzL2Rv&#10;d25yZXYueG1sUEsFBgAAAAAEAAQA9QAAAIgDAAAAAA==&#10;" fillcolor="#ab73d4" stroked="f"/>
                <v:rect id="Rectangle 3"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wrap anchorx="page" anchory="page"/>
              </v:group>
            </w:pict>
          </mc:Fallback>
        </mc:AlternateContent>
      </w:r>
    </w:p>
    <w:p w:rsidR="00A746DC" w:rsidRPr="001C35E0" w:rsidRDefault="00A746DC" w:rsidP="00A746DC">
      <w:pPr>
        <w:rPr>
          <w:b/>
          <w:color w:val="336600"/>
          <w:sz w:val="24"/>
          <w:szCs w:val="24"/>
        </w:rPr>
      </w:pPr>
      <w:r w:rsidRPr="001C35E0">
        <w:rPr>
          <w:b/>
          <w:color w:val="336600"/>
          <w:sz w:val="24"/>
          <w:szCs w:val="24"/>
        </w:rPr>
        <w:t>WHAT NOT TO DO:</w:t>
      </w:r>
    </w:p>
    <w:p w:rsidR="00A746DC" w:rsidRPr="00EC2ED7" w:rsidRDefault="00A746DC" w:rsidP="00A746DC">
      <w:pPr>
        <w:pStyle w:val="ListParagraph"/>
        <w:numPr>
          <w:ilvl w:val="0"/>
          <w:numId w:val="5"/>
        </w:numPr>
        <w:spacing w:line="240" w:lineRule="auto"/>
        <w:rPr>
          <w:sz w:val="24"/>
          <w:szCs w:val="24"/>
        </w:rPr>
      </w:pPr>
      <w:r w:rsidRPr="00EC2ED7">
        <w:rPr>
          <w:sz w:val="24"/>
          <w:szCs w:val="24"/>
        </w:rPr>
        <w:t>DO NOT stay in a situation in which you feel unsafe.</w:t>
      </w:r>
    </w:p>
    <w:p w:rsidR="00A746DC" w:rsidRPr="00EC2ED7" w:rsidRDefault="00A746DC" w:rsidP="00A746DC">
      <w:pPr>
        <w:pStyle w:val="ListParagraph"/>
        <w:numPr>
          <w:ilvl w:val="0"/>
          <w:numId w:val="5"/>
        </w:numPr>
        <w:spacing w:line="240" w:lineRule="auto"/>
        <w:rPr>
          <w:sz w:val="24"/>
          <w:szCs w:val="24"/>
        </w:rPr>
      </w:pPr>
      <w:r w:rsidRPr="00EC2ED7">
        <w:rPr>
          <w:sz w:val="24"/>
          <w:szCs w:val="24"/>
        </w:rPr>
        <w:t>DO NOT meet alone with the student.</w:t>
      </w:r>
    </w:p>
    <w:p w:rsidR="00A746DC" w:rsidRPr="00EC2ED7" w:rsidRDefault="00A746DC" w:rsidP="00A746DC">
      <w:pPr>
        <w:pStyle w:val="ListParagraph"/>
        <w:numPr>
          <w:ilvl w:val="0"/>
          <w:numId w:val="5"/>
        </w:numPr>
        <w:spacing w:line="240" w:lineRule="auto"/>
        <w:rPr>
          <w:sz w:val="24"/>
          <w:szCs w:val="24"/>
        </w:rPr>
      </w:pPr>
      <w:r w:rsidRPr="00EC2ED7">
        <w:rPr>
          <w:sz w:val="24"/>
          <w:szCs w:val="24"/>
        </w:rPr>
        <w:t>Don’t engage in a screaming match or behaving in other ways that escalate anxiety and aggression. (e.g., don’t threaten, dare, taunt)</w:t>
      </w:r>
    </w:p>
    <w:p w:rsidR="00A746DC" w:rsidRPr="00EC2ED7" w:rsidRDefault="00A746DC" w:rsidP="00A746DC">
      <w:pPr>
        <w:pStyle w:val="ListParagraph"/>
        <w:numPr>
          <w:ilvl w:val="0"/>
          <w:numId w:val="5"/>
        </w:numPr>
        <w:spacing w:line="240" w:lineRule="auto"/>
        <w:rPr>
          <w:sz w:val="24"/>
          <w:szCs w:val="24"/>
        </w:rPr>
      </w:pPr>
      <w:r w:rsidRPr="00EC2ED7">
        <w:rPr>
          <w:sz w:val="24"/>
          <w:szCs w:val="24"/>
        </w:rPr>
        <w:t>Don’t ignore signs that the student’s anger is escalating. (e.g., yelling, screaming, clenched fists, threatening statements).</w:t>
      </w:r>
    </w:p>
    <w:p w:rsidR="00A746DC" w:rsidRPr="00EC2ED7" w:rsidRDefault="00A746DC" w:rsidP="00A746DC">
      <w:pPr>
        <w:pStyle w:val="ListParagraph"/>
        <w:numPr>
          <w:ilvl w:val="0"/>
          <w:numId w:val="5"/>
        </w:numPr>
        <w:spacing w:line="240" w:lineRule="auto"/>
        <w:rPr>
          <w:sz w:val="24"/>
          <w:szCs w:val="24"/>
        </w:rPr>
      </w:pPr>
      <w:r w:rsidRPr="00EC2ED7">
        <w:rPr>
          <w:sz w:val="24"/>
          <w:szCs w:val="24"/>
        </w:rPr>
        <w:t>Don’t touch the student or crowd his or her sense of personal space.</w:t>
      </w:r>
    </w:p>
    <w:p w:rsidR="00A746DC" w:rsidRPr="00EC2ED7" w:rsidRDefault="00A746DC" w:rsidP="00A746DC">
      <w:pPr>
        <w:pStyle w:val="ListParagraph"/>
        <w:numPr>
          <w:ilvl w:val="0"/>
          <w:numId w:val="5"/>
        </w:numPr>
        <w:spacing w:line="240" w:lineRule="auto"/>
        <w:rPr>
          <w:sz w:val="24"/>
          <w:szCs w:val="24"/>
        </w:rPr>
      </w:pPr>
      <w:r w:rsidRPr="00EC2ED7">
        <w:rPr>
          <w:sz w:val="24"/>
          <w:szCs w:val="24"/>
        </w:rPr>
        <w:t>Don’t ignore a gut reaction that you are in danger.</w:t>
      </w:r>
    </w:p>
    <w:p w:rsidR="00C22A87" w:rsidRPr="00EC2ED7" w:rsidRDefault="00C22A87">
      <w:pPr>
        <w:rPr>
          <w:sz w:val="24"/>
          <w:szCs w:val="24"/>
        </w:rPr>
      </w:pPr>
    </w:p>
    <w:p w:rsidR="00902672" w:rsidRPr="00EC2ED7" w:rsidRDefault="00902672" w:rsidP="00902672">
      <w:pPr>
        <w:pStyle w:val="BodyText"/>
        <w:rPr>
          <w:w w:val="105"/>
        </w:rPr>
      </w:pPr>
    </w:p>
    <w:p w:rsidR="00902672" w:rsidRDefault="00902672"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EC2ED7" w:rsidRDefault="00EC2ED7" w:rsidP="00902672">
      <w:pPr>
        <w:pStyle w:val="BodyText"/>
        <w:rPr>
          <w:w w:val="105"/>
        </w:rPr>
      </w:pPr>
    </w:p>
    <w:p w:rsidR="00555336" w:rsidRDefault="00555336" w:rsidP="00902672">
      <w:pPr>
        <w:pStyle w:val="BodyText"/>
        <w:rPr>
          <w:w w:val="105"/>
        </w:rPr>
      </w:pPr>
    </w:p>
    <w:p w:rsidR="00555336" w:rsidRDefault="00555336" w:rsidP="00902672">
      <w:pPr>
        <w:pStyle w:val="BodyText"/>
        <w:rPr>
          <w:w w:val="105"/>
        </w:rPr>
      </w:pPr>
    </w:p>
    <w:p w:rsidR="00EC2ED7" w:rsidRPr="00EC2ED7" w:rsidRDefault="00EC2ED7" w:rsidP="00902672">
      <w:pPr>
        <w:pStyle w:val="BodyText"/>
        <w:rPr>
          <w:w w:val="105"/>
        </w:rPr>
      </w:pPr>
    </w:p>
    <w:p w:rsidR="00902672" w:rsidRPr="00EC2ED7" w:rsidRDefault="00D449FD" w:rsidP="00A746DC">
      <w:pPr>
        <w:pStyle w:val="BodyText"/>
        <w:rPr>
          <w:w w:val="105"/>
        </w:rPr>
      </w:pPr>
      <w:r w:rsidRPr="00EC2ED7">
        <w:rPr>
          <w:w w:val="105"/>
        </w:rPr>
        <w:t xml:space="preserve"> **</w:t>
      </w:r>
      <w:r w:rsidRPr="00EC2ED7">
        <w:rPr>
          <w:i/>
          <w:w w:val="105"/>
        </w:rPr>
        <w:t>When in doubt, if any personal information the student tells you raises red flags, consult with</w:t>
      </w:r>
      <w:r w:rsidRPr="00EC2ED7">
        <w:rPr>
          <w:w w:val="105"/>
        </w:rPr>
        <w:t xml:space="preserve"> the Student Advocacy and Accountability team. </w:t>
      </w:r>
      <w:hyperlink r:id="rId7" w:history="1">
        <w:r w:rsidRPr="00EC2ED7">
          <w:rPr>
            <w:rStyle w:val="Hyperlink"/>
            <w:w w:val="105"/>
          </w:rPr>
          <w:t>https://webapps.mccneb.edu/bcat/</w:t>
        </w:r>
      </w:hyperlink>
      <w:r w:rsidRPr="00EC2ED7">
        <w:rPr>
          <w:b/>
          <w:color w:val="497A29"/>
        </w:rPr>
        <w:t xml:space="preserve"> </w:t>
      </w:r>
    </w:p>
    <w:sectPr w:rsidR="00902672" w:rsidRPr="00EC2ED7">
      <w:footerReference w:type="default" r:id="rId8"/>
      <w:pgSz w:w="12240" w:h="15840"/>
      <w:pgMar w:top="1000" w:right="960" w:bottom="1260" w:left="980" w:header="0" w:footer="10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A87" w:rsidRDefault="00902672">
      <w:r>
        <w:separator/>
      </w:r>
    </w:p>
  </w:endnote>
  <w:endnote w:type="continuationSeparator" w:id="0">
    <w:p w:rsidR="00C22A87" w:rsidRDefault="0090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DD" w:rsidRDefault="00A746D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6256655</wp:posOffset>
              </wp:positionH>
              <wp:positionV relativeFrom="page">
                <wp:posOffset>9233535</wp:posOffset>
              </wp:positionV>
              <wp:extent cx="858520" cy="212725"/>
              <wp:effectExtent l="0" t="381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DD" w:rsidRDefault="00902672">
                          <w:pPr>
                            <w:spacing w:before="20"/>
                            <w:ind w:left="20"/>
                            <w:rPr>
                              <w:b/>
                              <w:sz w:val="24"/>
                            </w:rPr>
                          </w:pPr>
                          <w:r>
                            <w:rPr>
                              <w:color w:val="497A2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2.65pt;margin-top:727.05pt;width:67.6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YqQ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" filled="f" stroked="f">
              <v:textbox inset="0,0,0,0">
                <w:txbxContent>
                  <w:p w:rsidR="008E3BDD" w:rsidRDefault="00902672">
                    <w:pPr>
                      <w:spacing w:before="20"/>
                      <w:ind w:left="20"/>
                      <w:rPr>
                        <w:b/>
                        <w:sz w:val="24"/>
                      </w:rPr>
                    </w:pPr>
                    <w:r>
                      <w:rPr>
                        <w:color w:val="497A2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A87" w:rsidRDefault="00902672">
      <w:r>
        <w:separator/>
      </w:r>
    </w:p>
  </w:footnote>
  <w:footnote w:type="continuationSeparator" w:id="0">
    <w:p w:rsidR="00C22A87" w:rsidRDefault="00902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E6A"/>
    <w:multiLevelType w:val="hybridMultilevel"/>
    <w:tmpl w:val="AC6EA8D6"/>
    <w:lvl w:ilvl="0" w:tplc="9F46AB0C">
      <w:numFmt w:val="bullet"/>
      <w:lvlText w:val=""/>
      <w:lvlJc w:val="left"/>
      <w:pPr>
        <w:ind w:left="324" w:hanging="188"/>
      </w:pPr>
      <w:rPr>
        <w:rFonts w:ascii="Symbol" w:eastAsia="Symbol" w:hAnsi="Symbol" w:cs="Symbol" w:hint="default"/>
        <w:w w:val="110"/>
        <w:sz w:val="24"/>
        <w:szCs w:val="24"/>
      </w:rPr>
    </w:lvl>
    <w:lvl w:ilvl="1" w:tplc="805CC95C">
      <w:numFmt w:val="bullet"/>
      <w:lvlText w:val="•"/>
      <w:lvlJc w:val="left"/>
      <w:pPr>
        <w:ind w:left="785" w:hanging="188"/>
      </w:pPr>
      <w:rPr>
        <w:rFonts w:hint="default"/>
      </w:rPr>
    </w:lvl>
    <w:lvl w:ilvl="2" w:tplc="540E11DE">
      <w:numFmt w:val="bullet"/>
      <w:lvlText w:val="•"/>
      <w:lvlJc w:val="left"/>
      <w:pPr>
        <w:ind w:left="1251" w:hanging="188"/>
      </w:pPr>
      <w:rPr>
        <w:rFonts w:hint="default"/>
      </w:rPr>
    </w:lvl>
    <w:lvl w:ilvl="3" w:tplc="AD2856F4">
      <w:numFmt w:val="bullet"/>
      <w:lvlText w:val="•"/>
      <w:lvlJc w:val="left"/>
      <w:pPr>
        <w:ind w:left="1717" w:hanging="188"/>
      </w:pPr>
      <w:rPr>
        <w:rFonts w:hint="default"/>
      </w:rPr>
    </w:lvl>
    <w:lvl w:ilvl="4" w:tplc="440264C0">
      <w:numFmt w:val="bullet"/>
      <w:lvlText w:val="•"/>
      <w:lvlJc w:val="left"/>
      <w:pPr>
        <w:ind w:left="2183" w:hanging="188"/>
      </w:pPr>
      <w:rPr>
        <w:rFonts w:hint="default"/>
      </w:rPr>
    </w:lvl>
    <w:lvl w:ilvl="5" w:tplc="73E229FA">
      <w:numFmt w:val="bullet"/>
      <w:lvlText w:val="•"/>
      <w:lvlJc w:val="left"/>
      <w:pPr>
        <w:ind w:left="2649" w:hanging="188"/>
      </w:pPr>
      <w:rPr>
        <w:rFonts w:hint="default"/>
      </w:rPr>
    </w:lvl>
    <w:lvl w:ilvl="6" w:tplc="A8F67C08">
      <w:numFmt w:val="bullet"/>
      <w:lvlText w:val="•"/>
      <w:lvlJc w:val="left"/>
      <w:pPr>
        <w:ind w:left="3114" w:hanging="188"/>
      </w:pPr>
      <w:rPr>
        <w:rFonts w:hint="default"/>
      </w:rPr>
    </w:lvl>
    <w:lvl w:ilvl="7" w:tplc="C0369380">
      <w:numFmt w:val="bullet"/>
      <w:lvlText w:val="•"/>
      <w:lvlJc w:val="left"/>
      <w:pPr>
        <w:ind w:left="3580" w:hanging="188"/>
      </w:pPr>
      <w:rPr>
        <w:rFonts w:hint="default"/>
      </w:rPr>
    </w:lvl>
    <w:lvl w:ilvl="8" w:tplc="38B87484">
      <w:numFmt w:val="bullet"/>
      <w:lvlText w:val="•"/>
      <w:lvlJc w:val="left"/>
      <w:pPr>
        <w:ind w:left="4046" w:hanging="188"/>
      </w:pPr>
      <w:rPr>
        <w:rFonts w:hint="default"/>
      </w:rPr>
    </w:lvl>
  </w:abstractNum>
  <w:abstractNum w:abstractNumId="1" w15:restartNumberingAfterBreak="0">
    <w:nsid w:val="11DE20B9"/>
    <w:multiLevelType w:val="hybridMultilevel"/>
    <w:tmpl w:val="0C22E2CE"/>
    <w:lvl w:ilvl="0" w:tplc="7E24C8E2">
      <w:numFmt w:val="bullet"/>
      <w:lvlText w:val="•"/>
      <w:lvlJc w:val="left"/>
      <w:pPr>
        <w:ind w:left="1031" w:hanging="212"/>
      </w:pPr>
      <w:rPr>
        <w:rFonts w:hint="default"/>
        <w:w w:val="100"/>
      </w:rPr>
    </w:lvl>
    <w:lvl w:ilvl="1" w:tplc="26D08442">
      <w:numFmt w:val="bullet"/>
      <w:lvlText w:val="•"/>
      <w:lvlJc w:val="left"/>
      <w:pPr>
        <w:ind w:left="1966" w:hanging="212"/>
      </w:pPr>
      <w:rPr>
        <w:rFonts w:hint="default"/>
      </w:rPr>
    </w:lvl>
    <w:lvl w:ilvl="2" w:tplc="66820F98">
      <w:numFmt w:val="bullet"/>
      <w:lvlText w:val="•"/>
      <w:lvlJc w:val="left"/>
      <w:pPr>
        <w:ind w:left="2892" w:hanging="212"/>
      </w:pPr>
      <w:rPr>
        <w:rFonts w:hint="default"/>
      </w:rPr>
    </w:lvl>
    <w:lvl w:ilvl="3" w:tplc="8E54C740">
      <w:numFmt w:val="bullet"/>
      <w:lvlText w:val="•"/>
      <w:lvlJc w:val="left"/>
      <w:pPr>
        <w:ind w:left="3818" w:hanging="212"/>
      </w:pPr>
      <w:rPr>
        <w:rFonts w:hint="default"/>
      </w:rPr>
    </w:lvl>
    <w:lvl w:ilvl="4" w:tplc="98EC25F8">
      <w:numFmt w:val="bullet"/>
      <w:lvlText w:val="•"/>
      <w:lvlJc w:val="left"/>
      <w:pPr>
        <w:ind w:left="4744" w:hanging="212"/>
      </w:pPr>
      <w:rPr>
        <w:rFonts w:hint="default"/>
      </w:rPr>
    </w:lvl>
    <w:lvl w:ilvl="5" w:tplc="F7F402DA">
      <w:numFmt w:val="bullet"/>
      <w:lvlText w:val="•"/>
      <w:lvlJc w:val="left"/>
      <w:pPr>
        <w:ind w:left="5670" w:hanging="212"/>
      </w:pPr>
      <w:rPr>
        <w:rFonts w:hint="default"/>
      </w:rPr>
    </w:lvl>
    <w:lvl w:ilvl="6" w:tplc="BB90334A">
      <w:numFmt w:val="bullet"/>
      <w:lvlText w:val="•"/>
      <w:lvlJc w:val="left"/>
      <w:pPr>
        <w:ind w:left="6596" w:hanging="212"/>
      </w:pPr>
      <w:rPr>
        <w:rFonts w:hint="default"/>
      </w:rPr>
    </w:lvl>
    <w:lvl w:ilvl="7" w:tplc="FB245A00">
      <w:numFmt w:val="bullet"/>
      <w:lvlText w:val="•"/>
      <w:lvlJc w:val="left"/>
      <w:pPr>
        <w:ind w:left="7522" w:hanging="212"/>
      </w:pPr>
      <w:rPr>
        <w:rFonts w:hint="default"/>
      </w:rPr>
    </w:lvl>
    <w:lvl w:ilvl="8" w:tplc="4CE6A962">
      <w:numFmt w:val="bullet"/>
      <w:lvlText w:val="•"/>
      <w:lvlJc w:val="left"/>
      <w:pPr>
        <w:ind w:left="8448" w:hanging="212"/>
      </w:pPr>
      <w:rPr>
        <w:rFonts w:hint="default"/>
      </w:rPr>
    </w:lvl>
  </w:abstractNum>
  <w:abstractNum w:abstractNumId="2" w15:restartNumberingAfterBreak="0">
    <w:nsid w:val="2E094F2C"/>
    <w:multiLevelType w:val="hybridMultilevel"/>
    <w:tmpl w:val="3C5A9F2E"/>
    <w:lvl w:ilvl="0" w:tplc="47A63648">
      <w:numFmt w:val="bullet"/>
      <w:lvlText w:val=""/>
      <w:lvlJc w:val="left"/>
      <w:pPr>
        <w:ind w:left="264" w:hanging="157"/>
      </w:pPr>
      <w:rPr>
        <w:rFonts w:ascii="Symbol" w:eastAsia="Symbol" w:hAnsi="Symbol" w:cs="Symbol" w:hint="default"/>
        <w:w w:val="100"/>
        <w:sz w:val="24"/>
        <w:szCs w:val="24"/>
      </w:rPr>
    </w:lvl>
    <w:lvl w:ilvl="1" w:tplc="E2E89920">
      <w:numFmt w:val="bullet"/>
      <w:lvlText w:val="•"/>
      <w:lvlJc w:val="left"/>
      <w:pPr>
        <w:ind w:left="741" w:hanging="157"/>
      </w:pPr>
      <w:rPr>
        <w:rFonts w:hint="default"/>
      </w:rPr>
    </w:lvl>
    <w:lvl w:ilvl="2" w:tplc="FAE6FA48">
      <w:numFmt w:val="bullet"/>
      <w:lvlText w:val="•"/>
      <w:lvlJc w:val="left"/>
      <w:pPr>
        <w:ind w:left="1222" w:hanging="157"/>
      </w:pPr>
      <w:rPr>
        <w:rFonts w:hint="default"/>
      </w:rPr>
    </w:lvl>
    <w:lvl w:ilvl="3" w:tplc="504011A6">
      <w:numFmt w:val="bullet"/>
      <w:lvlText w:val="•"/>
      <w:lvlJc w:val="left"/>
      <w:pPr>
        <w:ind w:left="1704" w:hanging="157"/>
      </w:pPr>
      <w:rPr>
        <w:rFonts w:hint="default"/>
      </w:rPr>
    </w:lvl>
    <w:lvl w:ilvl="4" w:tplc="5B344AAA">
      <w:numFmt w:val="bullet"/>
      <w:lvlText w:val="•"/>
      <w:lvlJc w:val="left"/>
      <w:pPr>
        <w:ind w:left="2185" w:hanging="157"/>
      </w:pPr>
      <w:rPr>
        <w:rFonts w:hint="default"/>
      </w:rPr>
    </w:lvl>
    <w:lvl w:ilvl="5" w:tplc="E158B0FC">
      <w:numFmt w:val="bullet"/>
      <w:lvlText w:val="•"/>
      <w:lvlJc w:val="left"/>
      <w:pPr>
        <w:ind w:left="2667" w:hanging="157"/>
      </w:pPr>
      <w:rPr>
        <w:rFonts w:hint="default"/>
      </w:rPr>
    </w:lvl>
    <w:lvl w:ilvl="6" w:tplc="37D20196">
      <w:numFmt w:val="bullet"/>
      <w:lvlText w:val="•"/>
      <w:lvlJc w:val="left"/>
      <w:pPr>
        <w:ind w:left="3148" w:hanging="157"/>
      </w:pPr>
      <w:rPr>
        <w:rFonts w:hint="default"/>
      </w:rPr>
    </w:lvl>
    <w:lvl w:ilvl="7" w:tplc="4C7A458C">
      <w:numFmt w:val="bullet"/>
      <w:lvlText w:val="•"/>
      <w:lvlJc w:val="left"/>
      <w:pPr>
        <w:ind w:left="3629" w:hanging="157"/>
      </w:pPr>
      <w:rPr>
        <w:rFonts w:hint="default"/>
      </w:rPr>
    </w:lvl>
    <w:lvl w:ilvl="8" w:tplc="5D4ECFEC">
      <w:numFmt w:val="bullet"/>
      <w:lvlText w:val="•"/>
      <w:lvlJc w:val="left"/>
      <w:pPr>
        <w:ind w:left="4111" w:hanging="157"/>
      </w:pPr>
      <w:rPr>
        <w:rFonts w:hint="default"/>
      </w:rPr>
    </w:lvl>
  </w:abstractNum>
  <w:abstractNum w:abstractNumId="3" w15:restartNumberingAfterBreak="0">
    <w:nsid w:val="2F3C5184"/>
    <w:multiLevelType w:val="hybridMultilevel"/>
    <w:tmpl w:val="D0F2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E7E80"/>
    <w:multiLevelType w:val="hybridMultilevel"/>
    <w:tmpl w:val="987E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DD"/>
    <w:rsid w:val="00124070"/>
    <w:rsid w:val="001C35E0"/>
    <w:rsid w:val="00333325"/>
    <w:rsid w:val="00555336"/>
    <w:rsid w:val="006B3B93"/>
    <w:rsid w:val="008E3BDD"/>
    <w:rsid w:val="00902672"/>
    <w:rsid w:val="009541C2"/>
    <w:rsid w:val="00A746DC"/>
    <w:rsid w:val="00A94C0E"/>
    <w:rsid w:val="00AE3DD3"/>
    <w:rsid w:val="00C22A87"/>
    <w:rsid w:val="00D449FD"/>
    <w:rsid w:val="00EC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B4B2F30-FD85-4E40-9DE4-7F8C2407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69" w:lineRule="exact"/>
      <w:ind w:left="1012" w:hanging="192"/>
    </w:pPr>
  </w:style>
  <w:style w:type="paragraph" w:customStyle="1" w:styleId="TableParagraph">
    <w:name w:val="Table Paragraph"/>
    <w:basedOn w:val="Normal"/>
    <w:uiPriority w:val="1"/>
    <w:qFormat/>
    <w:pPr>
      <w:spacing w:before="80"/>
      <w:ind w:left="264" w:hanging="157"/>
    </w:pPr>
  </w:style>
  <w:style w:type="paragraph" w:styleId="Header">
    <w:name w:val="header"/>
    <w:basedOn w:val="Normal"/>
    <w:link w:val="HeaderChar"/>
    <w:uiPriority w:val="99"/>
    <w:unhideWhenUsed/>
    <w:rsid w:val="00902672"/>
    <w:pPr>
      <w:tabs>
        <w:tab w:val="center" w:pos="4680"/>
        <w:tab w:val="right" w:pos="9360"/>
      </w:tabs>
    </w:pPr>
  </w:style>
  <w:style w:type="character" w:customStyle="1" w:styleId="HeaderChar">
    <w:name w:val="Header Char"/>
    <w:basedOn w:val="DefaultParagraphFont"/>
    <w:link w:val="Header"/>
    <w:uiPriority w:val="99"/>
    <w:rsid w:val="00902672"/>
    <w:rPr>
      <w:rFonts w:ascii="Century Gothic" w:eastAsia="Century Gothic" w:hAnsi="Century Gothic" w:cs="Century Gothic"/>
    </w:rPr>
  </w:style>
  <w:style w:type="paragraph" w:styleId="Footer">
    <w:name w:val="footer"/>
    <w:basedOn w:val="Normal"/>
    <w:link w:val="FooterChar"/>
    <w:uiPriority w:val="99"/>
    <w:unhideWhenUsed/>
    <w:rsid w:val="00902672"/>
    <w:pPr>
      <w:tabs>
        <w:tab w:val="center" w:pos="4680"/>
        <w:tab w:val="right" w:pos="9360"/>
      </w:tabs>
    </w:pPr>
  </w:style>
  <w:style w:type="character" w:customStyle="1" w:styleId="FooterChar">
    <w:name w:val="Footer Char"/>
    <w:basedOn w:val="DefaultParagraphFont"/>
    <w:link w:val="Footer"/>
    <w:uiPriority w:val="99"/>
    <w:rsid w:val="00902672"/>
    <w:rPr>
      <w:rFonts w:ascii="Century Gothic" w:eastAsia="Century Gothic" w:hAnsi="Century Gothic" w:cs="Century Gothic"/>
    </w:rPr>
  </w:style>
  <w:style w:type="character" w:customStyle="1" w:styleId="BodyTextChar">
    <w:name w:val="Body Text Char"/>
    <w:basedOn w:val="DefaultParagraphFont"/>
    <w:link w:val="BodyText"/>
    <w:uiPriority w:val="1"/>
    <w:rsid w:val="00902672"/>
    <w:rPr>
      <w:rFonts w:ascii="Century Gothic" w:eastAsia="Century Gothic" w:hAnsi="Century Gothic" w:cs="Century Gothic"/>
      <w:sz w:val="24"/>
      <w:szCs w:val="24"/>
    </w:rPr>
  </w:style>
  <w:style w:type="character" w:styleId="Hyperlink">
    <w:name w:val="Hyperlink"/>
    <w:basedOn w:val="DefaultParagraphFont"/>
    <w:uiPriority w:val="99"/>
    <w:unhideWhenUsed/>
    <w:rsid w:val="00902672"/>
    <w:rPr>
      <w:color w:val="0000FF" w:themeColor="hyperlink"/>
      <w:u w:val="single"/>
    </w:rPr>
  </w:style>
  <w:style w:type="paragraph" w:styleId="BalloonText">
    <w:name w:val="Balloon Text"/>
    <w:basedOn w:val="Normal"/>
    <w:link w:val="BalloonTextChar"/>
    <w:uiPriority w:val="99"/>
    <w:semiHidden/>
    <w:unhideWhenUsed/>
    <w:rsid w:val="00A9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C0E"/>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apps.mccneb.edu/b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11</cp:revision>
  <cp:lastPrinted>2018-08-29T13:20:00Z</cp:lastPrinted>
  <dcterms:created xsi:type="dcterms:W3CDTF">2018-08-27T18:21:00Z</dcterms:created>
  <dcterms:modified xsi:type="dcterms:W3CDTF">2018-08-29T13:21:00Z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