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CD1" w:rsidRDefault="00BE3E17">
      <w:pPr>
        <w:spacing w:before="85"/>
        <w:ind w:left="100"/>
        <w:rPr>
          <w:sz w:val="36"/>
        </w:rPr>
      </w:pPr>
      <w:r>
        <w:pict>
          <v:group id="_x0000_s1026" style="position:absolute;left:0;text-align:left;margin-left:25.45pt;margin-top:25.45pt;width:562.7pt;height:742.7pt;z-index:-251658240;mso-position-horizontal-relative:page;mso-position-vertical-relative:page" coordorigin="509,509" coordsize="11254,14854">
            <v:line id="_x0000_s1033" style="position:absolute" from="538,523" to="11704,523" strokecolor="#ab73d4" strokeweight="1.44pt"/>
            <v:line id="_x0000_s1032" style="position:absolute" from="523,509" to="523,15333" strokecolor="#ab73d4" strokeweight="1.44pt"/>
            <v:line id="_x0000_s1031" style="position:absolute" from="11748,538" to="11748,15362" strokeweight="1.44pt"/>
            <v:line id="_x0000_s1030" style="position:absolute" from="11719,509" to="11719,15333" strokecolor="#ab73d4" strokeweight="1.44pt"/>
            <v:rect id="_x0000_s1029" style="position:absolute;left:537;top:15333;width:11167;height:29" fillcolor="black" stroked="f"/>
            <v:rect id="_x0000_s1028" style="position:absolute;left:537;top:15304;width:11167;height:29" fillcolor="#ab73d4" stroked="f"/>
            <v:rect id="_x0000_s1027" style="position:absolute;left:11704;top:15333;width:58;height:29" fillcolor="black" stroked="f"/>
            <w10:wrap anchorx="page" anchory="page"/>
          </v:group>
        </w:pict>
      </w:r>
      <w:r w:rsidR="00B020D0">
        <w:rPr>
          <w:color w:val="497A29"/>
          <w:sz w:val="36"/>
        </w:rPr>
        <w:t>THE STUDENT WHO IS BEING DISRUPTIVE IN CLASS</w:t>
      </w:r>
    </w:p>
    <w:p w:rsidR="00BE2CD1" w:rsidRPr="00257486" w:rsidRDefault="00B020D0">
      <w:pPr>
        <w:pStyle w:val="BodyText"/>
        <w:spacing w:before="287"/>
        <w:ind w:left="100" w:right="176"/>
        <w:rPr>
          <w:sz w:val="24"/>
        </w:rPr>
      </w:pPr>
      <w:r w:rsidRPr="00257486">
        <w:rPr>
          <w:sz w:val="24"/>
        </w:rPr>
        <w:t>Disruptive behavior can be defined as any behavior that interferes with, disrupts or prevents instruction or learning activities (SJA, 2006). However, what is considered to be “disruptive” may vary depending on the expectations you have set for your students and the impact that the behavior has on others. Disruption may range from mild distractions to serious threats, violence, or dangerous. The course instructor has the authority to determine what behavior is considered disruptive in their course.</w:t>
      </w:r>
    </w:p>
    <w:p w:rsidR="00BE2CD1" w:rsidRPr="00257486" w:rsidRDefault="00BE2CD1">
      <w:pPr>
        <w:pStyle w:val="BodyText"/>
        <w:rPr>
          <w:sz w:val="18"/>
        </w:rPr>
      </w:pPr>
    </w:p>
    <w:p w:rsidR="00257486" w:rsidRPr="00257486" w:rsidRDefault="00257486" w:rsidP="00257486">
      <w:pPr>
        <w:rPr>
          <w:b/>
          <w:color w:val="336600"/>
          <w:sz w:val="24"/>
        </w:rPr>
      </w:pPr>
      <w:r w:rsidRPr="00257486">
        <w:rPr>
          <w:b/>
          <w:color w:val="336600"/>
          <w:sz w:val="24"/>
        </w:rPr>
        <w:t>WHAT TO DO:</w:t>
      </w:r>
    </w:p>
    <w:p w:rsidR="00257486" w:rsidRPr="00257486" w:rsidRDefault="00257486" w:rsidP="00257486">
      <w:pPr>
        <w:pStyle w:val="ListParagraph"/>
        <w:numPr>
          <w:ilvl w:val="0"/>
          <w:numId w:val="3"/>
        </w:numPr>
        <w:rPr>
          <w:sz w:val="24"/>
        </w:rPr>
      </w:pPr>
      <w:r w:rsidRPr="00257486">
        <w:rPr>
          <w:sz w:val="24"/>
        </w:rPr>
        <w:t>Set and communicate expectations about what is considered appropriate conduct in the classroom orally and in your syllabus (e.g., arriving on time, asking permission to leave the room during exams, waiting until class is over to pull out backpacks, turning off cell phones, not talking out of turn, no food or drink allowed, etc.).</w:t>
      </w:r>
    </w:p>
    <w:p w:rsidR="00257486" w:rsidRPr="00257486" w:rsidRDefault="00257486" w:rsidP="00257486">
      <w:pPr>
        <w:pStyle w:val="ListParagraph"/>
        <w:numPr>
          <w:ilvl w:val="0"/>
          <w:numId w:val="3"/>
        </w:numPr>
        <w:rPr>
          <w:sz w:val="24"/>
        </w:rPr>
      </w:pPr>
      <w:r w:rsidRPr="00257486">
        <w:rPr>
          <w:sz w:val="24"/>
        </w:rPr>
        <w:t>Provide the class (rather than the individual student) with a word of caution and allow an opportunity for the behavior to stop</w:t>
      </w:r>
    </w:p>
    <w:p w:rsidR="00257486" w:rsidRPr="00257486" w:rsidRDefault="00257486" w:rsidP="00257486">
      <w:pPr>
        <w:pStyle w:val="ListParagraph"/>
        <w:numPr>
          <w:ilvl w:val="0"/>
          <w:numId w:val="3"/>
        </w:numPr>
        <w:rPr>
          <w:sz w:val="24"/>
        </w:rPr>
      </w:pPr>
      <w:r w:rsidRPr="00257486">
        <w:rPr>
          <w:sz w:val="24"/>
        </w:rPr>
        <w:t>Exercise authority with compassion, respect, and self-restraint</w:t>
      </w:r>
    </w:p>
    <w:p w:rsidR="00257486" w:rsidRPr="00257486" w:rsidRDefault="00257486" w:rsidP="00257486">
      <w:pPr>
        <w:pStyle w:val="ListParagraph"/>
        <w:numPr>
          <w:ilvl w:val="0"/>
          <w:numId w:val="3"/>
        </w:numPr>
        <w:rPr>
          <w:sz w:val="24"/>
        </w:rPr>
      </w:pPr>
      <w:r w:rsidRPr="00257486">
        <w:rPr>
          <w:sz w:val="24"/>
        </w:rPr>
        <w:t>Talk to the student after class</w:t>
      </w:r>
    </w:p>
    <w:p w:rsidR="00257486" w:rsidRPr="00257486" w:rsidRDefault="00257486" w:rsidP="00257486">
      <w:pPr>
        <w:pStyle w:val="ListParagraph"/>
        <w:numPr>
          <w:ilvl w:val="0"/>
          <w:numId w:val="3"/>
        </w:numPr>
        <w:rPr>
          <w:sz w:val="24"/>
        </w:rPr>
      </w:pPr>
      <w:r w:rsidRPr="00257486">
        <w:rPr>
          <w:sz w:val="24"/>
        </w:rPr>
        <w:t>Communicate kindly the consequences for continued disruption</w:t>
      </w:r>
    </w:p>
    <w:p w:rsidR="00257486" w:rsidRPr="00257486" w:rsidRDefault="00257486" w:rsidP="00257486">
      <w:pPr>
        <w:pStyle w:val="ListParagraph"/>
        <w:numPr>
          <w:ilvl w:val="0"/>
          <w:numId w:val="3"/>
        </w:numPr>
        <w:rPr>
          <w:sz w:val="24"/>
        </w:rPr>
      </w:pPr>
      <w:r w:rsidRPr="00257486">
        <w:rPr>
          <w:sz w:val="24"/>
        </w:rPr>
        <w:t>Ask a student to leave class if their behavior impedes the instructor’s ability to teach effectively and they have been provided with a warning</w:t>
      </w:r>
    </w:p>
    <w:p w:rsidR="00257486" w:rsidRPr="00257486" w:rsidRDefault="00257486" w:rsidP="00257486">
      <w:pPr>
        <w:pStyle w:val="ListParagraph"/>
        <w:numPr>
          <w:ilvl w:val="0"/>
          <w:numId w:val="3"/>
        </w:numPr>
        <w:rPr>
          <w:sz w:val="24"/>
        </w:rPr>
      </w:pPr>
      <w:r w:rsidRPr="00257486">
        <w:rPr>
          <w:sz w:val="24"/>
        </w:rPr>
        <w:t>If the interventions above do not work and the student continues to cause disruptions and refuses to leave the class, you should consider contacting College Police for assistance (531-622-2222).</w:t>
      </w:r>
    </w:p>
    <w:p w:rsidR="00257486" w:rsidRPr="00257486" w:rsidRDefault="00257486" w:rsidP="00257486">
      <w:pPr>
        <w:rPr>
          <w:sz w:val="24"/>
        </w:rPr>
      </w:pPr>
    </w:p>
    <w:p w:rsidR="00257486" w:rsidRPr="00257486" w:rsidRDefault="00257486" w:rsidP="00257486">
      <w:pPr>
        <w:rPr>
          <w:b/>
          <w:color w:val="336600"/>
          <w:sz w:val="24"/>
        </w:rPr>
      </w:pPr>
      <w:r w:rsidRPr="00257486">
        <w:rPr>
          <w:b/>
          <w:color w:val="336600"/>
          <w:sz w:val="24"/>
        </w:rPr>
        <w:t>WHAT NOT TO DO:</w:t>
      </w:r>
    </w:p>
    <w:p w:rsidR="00257486" w:rsidRPr="00257486" w:rsidRDefault="00257486" w:rsidP="00257486">
      <w:pPr>
        <w:pStyle w:val="ListParagraph"/>
        <w:numPr>
          <w:ilvl w:val="0"/>
          <w:numId w:val="4"/>
        </w:numPr>
        <w:rPr>
          <w:sz w:val="24"/>
        </w:rPr>
      </w:pPr>
      <w:r w:rsidRPr="00257486">
        <w:rPr>
          <w:sz w:val="24"/>
        </w:rPr>
        <w:t>Don’t ridicule the student and his/her behavior</w:t>
      </w:r>
    </w:p>
    <w:p w:rsidR="00257486" w:rsidRPr="00257486" w:rsidRDefault="00257486" w:rsidP="00257486">
      <w:pPr>
        <w:pStyle w:val="ListParagraph"/>
        <w:numPr>
          <w:ilvl w:val="0"/>
          <w:numId w:val="4"/>
        </w:numPr>
        <w:rPr>
          <w:sz w:val="24"/>
        </w:rPr>
      </w:pPr>
      <w:r w:rsidRPr="00257486">
        <w:rPr>
          <w:sz w:val="24"/>
        </w:rPr>
        <w:t>Don’t discipline a student in front of the class, unless absolutely necessary</w:t>
      </w:r>
    </w:p>
    <w:p w:rsidR="00257486" w:rsidRPr="00257486" w:rsidRDefault="00257486" w:rsidP="00257486">
      <w:pPr>
        <w:pStyle w:val="ListParagraph"/>
        <w:numPr>
          <w:ilvl w:val="0"/>
          <w:numId w:val="4"/>
        </w:numPr>
        <w:rPr>
          <w:sz w:val="24"/>
        </w:rPr>
      </w:pPr>
      <w:r w:rsidRPr="00257486">
        <w:rPr>
          <w:sz w:val="24"/>
        </w:rPr>
        <w:t>Don’t presume that you can permanently remove a registered student from a class without formal review. A student has the right of due process, which may be in the form of and academic Dean’s Review or a Student Code of Conduct review.</w:t>
      </w:r>
    </w:p>
    <w:p w:rsidR="00257486" w:rsidRPr="00257486" w:rsidRDefault="00257486" w:rsidP="00257486">
      <w:pPr>
        <w:pStyle w:val="ListParagraph"/>
        <w:numPr>
          <w:ilvl w:val="0"/>
          <w:numId w:val="4"/>
        </w:numPr>
        <w:rPr>
          <w:sz w:val="24"/>
        </w:rPr>
      </w:pPr>
      <w:r w:rsidRPr="00257486">
        <w:rPr>
          <w:sz w:val="24"/>
        </w:rPr>
        <w:t>Don’t get into an argument or shouting match</w:t>
      </w:r>
    </w:p>
    <w:p w:rsidR="00257486" w:rsidRPr="00257486" w:rsidRDefault="00257486" w:rsidP="00257486">
      <w:pPr>
        <w:pStyle w:val="ListParagraph"/>
        <w:numPr>
          <w:ilvl w:val="0"/>
          <w:numId w:val="4"/>
        </w:numPr>
        <w:rPr>
          <w:sz w:val="24"/>
        </w:rPr>
      </w:pPr>
      <w:r w:rsidRPr="00257486">
        <w:rPr>
          <w:sz w:val="24"/>
        </w:rPr>
        <w:t>Don’t become hostile or punitive yourself, e.g., “You can’t talk to me that way”</w:t>
      </w:r>
    </w:p>
    <w:p w:rsidR="00257486" w:rsidRPr="00257486" w:rsidRDefault="00257486" w:rsidP="00257486">
      <w:pPr>
        <w:pStyle w:val="ListParagraph"/>
        <w:numPr>
          <w:ilvl w:val="0"/>
          <w:numId w:val="4"/>
        </w:numPr>
        <w:rPr>
          <w:sz w:val="24"/>
        </w:rPr>
      </w:pPr>
      <w:r w:rsidRPr="00257486">
        <w:rPr>
          <w:sz w:val="24"/>
        </w:rPr>
        <w:t>Don’t press for explanations for their behavior</w:t>
      </w:r>
    </w:p>
    <w:p w:rsidR="00257486" w:rsidRPr="00257486" w:rsidRDefault="00257486" w:rsidP="00257486">
      <w:pPr>
        <w:rPr>
          <w:sz w:val="28"/>
        </w:rPr>
      </w:pPr>
    </w:p>
    <w:p w:rsidR="00257486" w:rsidRDefault="00257486" w:rsidP="00257486">
      <w:pPr>
        <w:rPr>
          <w:sz w:val="24"/>
        </w:rPr>
      </w:pPr>
    </w:p>
    <w:p w:rsidR="00257486" w:rsidRDefault="00257486" w:rsidP="00257486">
      <w:pPr>
        <w:rPr>
          <w:sz w:val="24"/>
        </w:rPr>
      </w:pPr>
    </w:p>
    <w:p w:rsidR="00257486" w:rsidRDefault="00257486" w:rsidP="00257486">
      <w:pPr>
        <w:rPr>
          <w:sz w:val="24"/>
        </w:rPr>
      </w:pPr>
    </w:p>
    <w:p w:rsidR="00257486" w:rsidRDefault="00257486" w:rsidP="00257486">
      <w:pPr>
        <w:rPr>
          <w:sz w:val="24"/>
        </w:rPr>
      </w:pPr>
    </w:p>
    <w:p w:rsidR="00257486" w:rsidRDefault="00257486" w:rsidP="00257486">
      <w:pPr>
        <w:rPr>
          <w:sz w:val="24"/>
        </w:rPr>
      </w:pPr>
    </w:p>
    <w:p w:rsidR="00257486" w:rsidRDefault="00257486" w:rsidP="00257486">
      <w:pPr>
        <w:rPr>
          <w:sz w:val="24"/>
        </w:rPr>
      </w:pPr>
      <w:bookmarkStart w:id="0" w:name="_GoBack"/>
      <w:bookmarkEnd w:id="0"/>
    </w:p>
    <w:p w:rsidR="00257486" w:rsidRPr="00257486" w:rsidRDefault="00257486" w:rsidP="00257486">
      <w:pPr>
        <w:pStyle w:val="BodyText"/>
        <w:rPr>
          <w:w w:val="105"/>
          <w:sz w:val="24"/>
        </w:rPr>
      </w:pPr>
      <w:r w:rsidRPr="00257486">
        <w:rPr>
          <w:w w:val="105"/>
          <w:sz w:val="24"/>
        </w:rPr>
        <w:t>**</w:t>
      </w:r>
      <w:r w:rsidRPr="00257486">
        <w:rPr>
          <w:i/>
          <w:w w:val="105"/>
          <w:sz w:val="24"/>
        </w:rPr>
        <w:t>When in doubt, if any personal information the student tells you raises red flags, consult with</w:t>
      </w:r>
      <w:r w:rsidRPr="00257486">
        <w:rPr>
          <w:w w:val="105"/>
          <w:sz w:val="24"/>
        </w:rPr>
        <w:t xml:space="preserve"> the Student Advocacy and Accountability team. </w:t>
      </w:r>
      <w:hyperlink r:id="rId5" w:history="1">
        <w:r w:rsidRPr="00257486">
          <w:rPr>
            <w:rStyle w:val="Hyperlink"/>
            <w:w w:val="105"/>
            <w:sz w:val="24"/>
          </w:rPr>
          <w:t>https://webapps.mccneb.edu/bcat/</w:t>
        </w:r>
      </w:hyperlink>
      <w:r w:rsidRPr="00257486">
        <w:rPr>
          <w:b/>
          <w:color w:val="497A29"/>
          <w:sz w:val="18"/>
        </w:rPr>
        <w:t xml:space="preserve"> </w:t>
      </w:r>
    </w:p>
    <w:p w:rsidR="00257486" w:rsidRPr="00257486" w:rsidRDefault="00257486" w:rsidP="00257486">
      <w:pPr>
        <w:rPr>
          <w:sz w:val="24"/>
        </w:rPr>
      </w:pPr>
    </w:p>
    <w:p w:rsidR="00257486" w:rsidRPr="00B020D0" w:rsidRDefault="00257486" w:rsidP="00B020D0">
      <w:pPr>
        <w:ind w:firstLine="720"/>
        <w:rPr>
          <w:sz w:val="24"/>
        </w:rPr>
      </w:pPr>
    </w:p>
    <w:sectPr w:rsidR="00257486" w:rsidRPr="00B020D0">
      <w:type w:val="continuous"/>
      <w:pgSz w:w="12240" w:h="15840"/>
      <w:pgMar w:top="100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E5EEE"/>
    <w:multiLevelType w:val="hybridMultilevel"/>
    <w:tmpl w:val="2BFE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A0077"/>
    <w:multiLevelType w:val="hybridMultilevel"/>
    <w:tmpl w:val="E9CE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7725C"/>
    <w:multiLevelType w:val="hybridMultilevel"/>
    <w:tmpl w:val="1A3838D2"/>
    <w:lvl w:ilvl="0" w:tplc="1BDE94A4">
      <w:numFmt w:val="bullet"/>
      <w:lvlText w:val=""/>
      <w:lvlJc w:val="left"/>
      <w:pPr>
        <w:ind w:left="355" w:hanging="248"/>
      </w:pPr>
      <w:rPr>
        <w:rFonts w:ascii="Symbol" w:eastAsia="Symbol" w:hAnsi="Symbol" w:cs="Symbol" w:hint="default"/>
        <w:w w:val="100"/>
        <w:sz w:val="24"/>
        <w:szCs w:val="24"/>
      </w:rPr>
    </w:lvl>
    <w:lvl w:ilvl="1" w:tplc="F0CA0AC8">
      <w:numFmt w:val="bullet"/>
      <w:lvlText w:val="•"/>
      <w:lvlJc w:val="left"/>
      <w:pPr>
        <w:ind w:left="831" w:hanging="248"/>
      </w:pPr>
      <w:rPr>
        <w:rFonts w:hint="default"/>
      </w:rPr>
    </w:lvl>
    <w:lvl w:ilvl="2" w:tplc="ECF298D4">
      <w:numFmt w:val="bullet"/>
      <w:lvlText w:val="•"/>
      <w:lvlJc w:val="left"/>
      <w:pPr>
        <w:ind w:left="1302" w:hanging="248"/>
      </w:pPr>
      <w:rPr>
        <w:rFonts w:hint="default"/>
      </w:rPr>
    </w:lvl>
    <w:lvl w:ilvl="3" w:tplc="A61AA414">
      <w:numFmt w:val="bullet"/>
      <w:lvlText w:val="•"/>
      <w:lvlJc w:val="left"/>
      <w:pPr>
        <w:ind w:left="1774" w:hanging="248"/>
      </w:pPr>
      <w:rPr>
        <w:rFonts w:hint="default"/>
      </w:rPr>
    </w:lvl>
    <w:lvl w:ilvl="4" w:tplc="1D882EE6">
      <w:numFmt w:val="bullet"/>
      <w:lvlText w:val="•"/>
      <w:lvlJc w:val="left"/>
      <w:pPr>
        <w:ind w:left="2245" w:hanging="248"/>
      </w:pPr>
      <w:rPr>
        <w:rFonts w:hint="default"/>
      </w:rPr>
    </w:lvl>
    <w:lvl w:ilvl="5" w:tplc="A80C63E8">
      <w:numFmt w:val="bullet"/>
      <w:lvlText w:val="•"/>
      <w:lvlJc w:val="left"/>
      <w:pPr>
        <w:ind w:left="2717" w:hanging="248"/>
      </w:pPr>
      <w:rPr>
        <w:rFonts w:hint="default"/>
      </w:rPr>
    </w:lvl>
    <w:lvl w:ilvl="6" w:tplc="29FABBAE">
      <w:numFmt w:val="bullet"/>
      <w:lvlText w:val="•"/>
      <w:lvlJc w:val="left"/>
      <w:pPr>
        <w:ind w:left="3188" w:hanging="248"/>
      </w:pPr>
      <w:rPr>
        <w:rFonts w:hint="default"/>
      </w:rPr>
    </w:lvl>
    <w:lvl w:ilvl="7" w:tplc="76B68B40">
      <w:numFmt w:val="bullet"/>
      <w:lvlText w:val="•"/>
      <w:lvlJc w:val="left"/>
      <w:pPr>
        <w:ind w:left="3659" w:hanging="248"/>
      </w:pPr>
      <w:rPr>
        <w:rFonts w:hint="default"/>
      </w:rPr>
    </w:lvl>
    <w:lvl w:ilvl="8" w:tplc="97EE16EE">
      <w:numFmt w:val="bullet"/>
      <w:lvlText w:val="•"/>
      <w:lvlJc w:val="left"/>
      <w:pPr>
        <w:ind w:left="4131" w:hanging="248"/>
      </w:pPr>
      <w:rPr>
        <w:rFonts w:hint="default"/>
      </w:rPr>
    </w:lvl>
  </w:abstractNum>
  <w:abstractNum w:abstractNumId="3" w15:restartNumberingAfterBreak="0">
    <w:nsid w:val="6EC72062"/>
    <w:multiLevelType w:val="hybridMultilevel"/>
    <w:tmpl w:val="102CE20E"/>
    <w:lvl w:ilvl="0" w:tplc="C5F030C2">
      <w:numFmt w:val="bullet"/>
      <w:lvlText w:val=""/>
      <w:lvlJc w:val="left"/>
      <w:pPr>
        <w:ind w:left="312" w:hanging="180"/>
      </w:pPr>
      <w:rPr>
        <w:rFonts w:hint="default"/>
        <w:w w:val="100"/>
      </w:rPr>
    </w:lvl>
    <w:lvl w:ilvl="1" w:tplc="CD6A0D2C">
      <w:numFmt w:val="bullet"/>
      <w:lvlText w:val="•"/>
      <w:lvlJc w:val="left"/>
      <w:pPr>
        <w:ind w:left="785" w:hanging="180"/>
      </w:pPr>
      <w:rPr>
        <w:rFonts w:hint="default"/>
      </w:rPr>
    </w:lvl>
    <w:lvl w:ilvl="2" w:tplc="D22A1E5C">
      <w:numFmt w:val="bullet"/>
      <w:lvlText w:val="•"/>
      <w:lvlJc w:val="left"/>
      <w:pPr>
        <w:ind w:left="1251" w:hanging="180"/>
      </w:pPr>
      <w:rPr>
        <w:rFonts w:hint="default"/>
      </w:rPr>
    </w:lvl>
    <w:lvl w:ilvl="3" w:tplc="3682A12A">
      <w:numFmt w:val="bullet"/>
      <w:lvlText w:val="•"/>
      <w:lvlJc w:val="left"/>
      <w:pPr>
        <w:ind w:left="1717" w:hanging="180"/>
      </w:pPr>
      <w:rPr>
        <w:rFonts w:hint="default"/>
      </w:rPr>
    </w:lvl>
    <w:lvl w:ilvl="4" w:tplc="497EF2EC">
      <w:numFmt w:val="bullet"/>
      <w:lvlText w:val="•"/>
      <w:lvlJc w:val="left"/>
      <w:pPr>
        <w:ind w:left="2183" w:hanging="180"/>
      </w:pPr>
      <w:rPr>
        <w:rFonts w:hint="default"/>
      </w:rPr>
    </w:lvl>
    <w:lvl w:ilvl="5" w:tplc="E9A06146">
      <w:numFmt w:val="bullet"/>
      <w:lvlText w:val="•"/>
      <w:lvlJc w:val="left"/>
      <w:pPr>
        <w:ind w:left="2649" w:hanging="180"/>
      </w:pPr>
      <w:rPr>
        <w:rFonts w:hint="default"/>
      </w:rPr>
    </w:lvl>
    <w:lvl w:ilvl="6" w:tplc="52BA164E">
      <w:numFmt w:val="bullet"/>
      <w:lvlText w:val="•"/>
      <w:lvlJc w:val="left"/>
      <w:pPr>
        <w:ind w:left="3114" w:hanging="180"/>
      </w:pPr>
      <w:rPr>
        <w:rFonts w:hint="default"/>
      </w:rPr>
    </w:lvl>
    <w:lvl w:ilvl="7" w:tplc="FF2E4422">
      <w:numFmt w:val="bullet"/>
      <w:lvlText w:val="•"/>
      <w:lvlJc w:val="left"/>
      <w:pPr>
        <w:ind w:left="3580" w:hanging="180"/>
      </w:pPr>
      <w:rPr>
        <w:rFonts w:hint="default"/>
      </w:rPr>
    </w:lvl>
    <w:lvl w:ilvl="8" w:tplc="630E81D0">
      <w:numFmt w:val="bullet"/>
      <w:lvlText w:val="•"/>
      <w:lvlJc w:val="left"/>
      <w:pPr>
        <w:ind w:left="4046" w:hanging="18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BE2CD1"/>
    <w:rsid w:val="00257486"/>
    <w:rsid w:val="007F222E"/>
    <w:rsid w:val="00B020D0"/>
    <w:rsid w:val="00BE2CD1"/>
    <w:rsid w:val="00BE3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7438FB47-DB0D-4F0E-82A0-E1D9EB51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1"/>
      <w:ind w:left="355" w:hanging="248"/>
    </w:pPr>
  </w:style>
  <w:style w:type="character" w:customStyle="1" w:styleId="BodyTextChar">
    <w:name w:val="Body Text Char"/>
    <w:basedOn w:val="DefaultParagraphFont"/>
    <w:link w:val="BodyText"/>
    <w:uiPriority w:val="1"/>
    <w:rsid w:val="00B020D0"/>
    <w:rPr>
      <w:rFonts w:ascii="Century Gothic" w:eastAsia="Century Gothic" w:hAnsi="Century Gothic" w:cs="Century Gothic"/>
      <w:sz w:val="28"/>
      <w:szCs w:val="28"/>
    </w:rPr>
  </w:style>
  <w:style w:type="character" w:styleId="Hyperlink">
    <w:name w:val="Hyperlink"/>
    <w:basedOn w:val="DefaultParagraphFont"/>
    <w:uiPriority w:val="99"/>
    <w:semiHidden/>
    <w:unhideWhenUsed/>
    <w:rsid w:val="00B020D0"/>
    <w:rPr>
      <w:color w:val="0000FF" w:themeColor="hyperlink"/>
      <w:u w:val="single"/>
    </w:rPr>
  </w:style>
  <w:style w:type="paragraph" w:styleId="BalloonText">
    <w:name w:val="Balloon Text"/>
    <w:basedOn w:val="Normal"/>
    <w:link w:val="BalloonTextChar"/>
    <w:uiPriority w:val="99"/>
    <w:semiHidden/>
    <w:unhideWhenUsed/>
    <w:rsid w:val="00BE3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E17"/>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apps.mccneb.edu/bc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HELPING STUDENTS in DISTRESS</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STUDENTS in DISTRESS</dc:title>
  <dc:subject>A FACULTY &amp; STAFF GUIDE FOR ASSISTING STUDENTS IN NEED</dc:subject>
  <dc:creator>Office of Violence Prevention &amp; Support Services</dc:creator>
  <cp:lastModifiedBy>Emery, Jolynn</cp:lastModifiedBy>
  <cp:revision>5</cp:revision>
  <cp:lastPrinted>2018-08-27T20:09:00Z</cp:lastPrinted>
  <dcterms:created xsi:type="dcterms:W3CDTF">2018-08-27T16:00:00Z</dcterms:created>
  <dcterms:modified xsi:type="dcterms:W3CDTF">2018-08-27T20:09:00Z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Microsoft® Word 2013</vt:lpwstr>
  </property>
  <property fmtid="{D5CDD505-2E9C-101B-9397-08002B2CF9AE}" pid="4" name="LastSaved">
    <vt:filetime>2018-08-22T00:00:00Z</vt:filetime>
  </property>
</Properties>
</file>