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56B5" w14:textId="77777777" w:rsidR="00983EAF" w:rsidRDefault="00983EAF" w:rsidP="08E49CB7">
      <w:pPr>
        <w:spacing w:after="0" w:line="240" w:lineRule="auto"/>
        <w:rPr>
          <w:rFonts w:eastAsiaTheme="minorEastAsia"/>
          <w:b/>
          <w:bCs/>
          <w:sz w:val="24"/>
          <w:szCs w:val="24"/>
          <w:highlight w:val="lightGray"/>
        </w:rPr>
      </w:pPr>
    </w:p>
    <w:p w14:paraId="394E2D4A" w14:textId="1A37E6CF" w:rsidR="00AB33A3" w:rsidRPr="00DF476C" w:rsidRDefault="00AB33A3" w:rsidP="08E49CB7">
      <w:pPr>
        <w:spacing w:after="0" w:line="240" w:lineRule="auto"/>
        <w:rPr>
          <w:rFonts w:eastAsiaTheme="minorEastAsia"/>
          <w:sz w:val="24"/>
          <w:szCs w:val="24"/>
        </w:rPr>
      </w:pPr>
      <w:r w:rsidRPr="005C5C14">
        <w:rPr>
          <w:rFonts w:eastAsiaTheme="minorEastAsia"/>
          <w:b/>
          <w:bCs/>
          <w:sz w:val="24"/>
          <w:szCs w:val="24"/>
          <w:highlight w:val="lightGray"/>
        </w:rPr>
        <w:t>PURPOSE</w:t>
      </w:r>
      <w:r w:rsidRPr="08E49CB7">
        <w:rPr>
          <w:rFonts w:eastAsiaTheme="minorEastAsia"/>
          <w:b/>
          <w:bCs/>
          <w:sz w:val="24"/>
          <w:szCs w:val="24"/>
        </w:rPr>
        <w:t>:</w:t>
      </w:r>
      <w:r w:rsidRPr="08E49CB7">
        <w:rPr>
          <w:rFonts w:eastAsiaTheme="minorEastAsia"/>
          <w:sz w:val="24"/>
          <w:szCs w:val="24"/>
        </w:rPr>
        <w:t xml:space="preserve"> </w:t>
      </w:r>
      <w:r w:rsidR="006A1308" w:rsidRPr="08E49CB7">
        <w:rPr>
          <w:rFonts w:eastAsiaTheme="minorEastAsia"/>
          <w:sz w:val="24"/>
          <w:szCs w:val="24"/>
        </w:rPr>
        <w:t>Admittance</w:t>
      </w:r>
      <w:r w:rsidR="004F52D7" w:rsidRPr="08E49CB7">
        <w:rPr>
          <w:rFonts w:eastAsiaTheme="minorEastAsia"/>
          <w:sz w:val="24"/>
          <w:szCs w:val="24"/>
        </w:rPr>
        <w:t xml:space="preserve"> </w:t>
      </w:r>
      <w:r w:rsidR="00CB2DA2" w:rsidRPr="08E49CB7">
        <w:rPr>
          <w:rFonts w:eastAsiaTheme="minorEastAsia"/>
          <w:sz w:val="24"/>
          <w:szCs w:val="24"/>
        </w:rPr>
        <w:t>abilities</w:t>
      </w:r>
      <w:r w:rsidR="004F52D7" w:rsidRPr="08E49CB7">
        <w:rPr>
          <w:rFonts w:eastAsiaTheme="minorEastAsia"/>
          <w:sz w:val="24"/>
          <w:szCs w:val="24"/>
        </w:rPr>
        <w:t xml:space="preserve"> are important for </w:t>
      </w:r>
      <w:r w:rsidR="00513F3D">
        <w:rPr>
          <w:rFonts w:eastAsiaTheme="minorEastAsia"/>
          <w:sz w:val="24"/>
          <w:szCs w:val="24"/>
        </w:rPr>
        <w:t>Health Career</w:t>
      </w:r>
      <w:r w:rsidR="00DE3B24">
        <w:rPr>
          <w:rFonts w:eastAsiaTheme="minorEastAsia"/>
          <w:sz w:val="24"/>
          <w:szCs w:val="24"/>
        </w:rPr>
        <w:t>s</w:t>
      </w:r>
      <w:r w:rsidR="004F52D7" w:rsidRPr="08E49CB7">
        <w:rPr>
          <w:rFonts w:eastAsiaTheme="minorEastAsia"/>
          <w:sz w:val="24"/>
          <w:szCs w:val="24"/>
        </w:rPr>
        <w:t xml:space="preserve"> </w:t>
      </w:r>
      <w:r w:rsidR="00C76E90" w:rsidRPr="08E49CB7">
        <w:rPr>
          <w:rFonts w:eastAsiaTheme="minorEastAsia"/>
          <w:sz w:val="24"/>
          <w:szCs w:val="24"/>
        </w:rPr>
        <w:t>candidates</w:t>
      </w:r>
      <w:r w:rsidR="00F11E46" w:rsidRPr="08E49CB7">
        <w:rPr>
          <w:rFonts w:eastAsiaTheme="minorEastAsia"/>
          <w:sz w:val="24"/>
          <w:szCs w:val="24"/>
        </w:rPr>
        <w:t xml:space="preserve">. </w:t>
      </w:r>
      <w:r w:rsidR="006E5796" w:rsidRPr="006E5796">
        <w:rPr>
          <w:rFonts w:eastAsiaTheme="minorEastAsia"/>
          <w:sz w:val="24"/>
          <w:szCs w:val="24"/>
        </w:rPr>
        <w:t>The </w:t>
      </w:r>
      <w:r w:rsidR="006E5796" w:rsidRPr="006E5796">
        <w:rPr>
          <w:rFonts w:eastAsiaTheme="minorEastAsia"/>
          <w:b/>
          <w:bCs/>
          <w:sz w:val="24"/>
          <w:szCs w:val="24"/>
        </w:rPr>
        <w:t>Health Sciences Reasoning Test – Associate Degree Level (HSRT-AD)</w:t>
      </w:r>
      <w:r w:rsidR="006E5796" w:rsidRPr="006E5796">
        <w:rPr>
          <w:rFonts w:eastAsiaTheme="minorEastAsia"/>
          <w:sz w:val="24"/>
          <w:szCs w:val="24"/>
        </w:rPr>
        <w:t> measures all the core reasoning skills needed for reflective decision-making (clinical reasoning) and provides valid and reliable data on the thinking skills of individuals and of groups. The </w:t>
      </w:r>
      <w:r w:rsidR="006E5796" w:rsidRPr="006E5796">
        <w:rPr>
          <w:rFonts w:eastAsiaTheme="minorEastAsia"/>
          <w:b/>
          <w:bCs/>
          <w:sz w:val="24"/>
          <w:szCs w:val="24"/>
        </w:rPr>
        <w:t>HSRT-AD</w:t>
      </w:r>
      <w:r w:rsidR="006E5796" w:rsidRPr="006E5796">
        <w:rPr>
          <w:rFonts w:eastAsiaTheme="minorEastAsia"/>
          <w:sz w:val="24"/>
          <w:szCs w:val="24"/>
        </w:rPr>
        <w:t> is an assessment of the critical thinking skills needed by health sciences students as they develop their clinical reasoning skills.</w:t>
      </w:r>
    </w:p>
    <w:p w14:paraId="70ADA518" w14:textId="77777777" w:rsidR="007C6236" w:rsidRPr="00DF476C" w:rsidRDefault="007C6236" w:rsidP="4FC41A56">
      <w:pPr>
        <w:spacing w:after="0" w:line="240" w:lineRule="auto"/>
        <w:rPr>
          <w:rFonts w:eastAsiaTheme="minorEastAsia"/>
          <w:sz w:val="24"/>
          <w:szCs w:val="24"/>
        </w:rPr>
      </w:pPr>
    </w:p>
    <w:p w14:paraId="394E2D51" w14:textId="39E42032" w:rsidR="00AB33A3" w:rsidRPr="00DF476C" w:rsidRDefault="001A2CAE" w:rsidP="4FC41A56">
      <w:pPr>
        <w:spacing w:after="0" w:line="240" w:lineRule="auto"/>
        <w:rPr>
          <w:rStyle w:val="normaltextrun"/>
          <w:rFonts w:cs="Calibri"/>
          <w:sz w:val="24"/>
          <w:szCs w:val="24"/>
        </w:rPr>
      </w:pPr>
      <w:r w:rsidRPr="005C5C14">
        <w:rPr>
          <w:rFonts w:eastAsiaTheme="minorEastAsia"/>
          <w:b/>
          <w:bCs/>
          <w:sz w:val="24"/>
          <w:szCs w:val="24"/>
          <w:highlight w:val="lightGray"/>
        </w:rPr>
        <w:t>WHAT IT IS:</w:t>
      </w:r>
      <w:r w:rsidRPr="08E49CB7">
        <w:rPr>
          <w:rFonts w:eastAsiaTheme="minorEastAsia"/>
          <w:b/>
          <w:bCs/>
          <w:sz w:val="24"/>
          <w:szCs w:val="24"/>
        </w:rPr>
        <w:t xml:space="preserve"> </w:t>
      </w:r>
      <w:r w:rsidR="00DA7A14" w:rsidRPr="08E49CB7">
        <w:rPr>
          <w:rStyle w:val="normaltextrun"/>
          <w:rFonts w:cs="Calibri"/>
          <w:sz w:val="24"/>
          <w:szCs w:val="24"/>
        </w:rPr>
        <w:t xml:space="preserve">The </w:t>
      </w:r>
      <w:r w:rsidR="006E5796">
        <w:rPr>
          <w:rStyle w:val="normaltextrun"/>
          <w:rFonts w:cs="Calibri"/>
          <w:sz w:val="24"/>
          <w:szCs w:val="24"/>
        </w:rPr>
        <w:t>HSRT-AD</w:t>
      </w:r>
      <w:r w:rsidR="00DA7A14" w:rsidRPr="08E49CB7">
        <w:rPr>
          <w:rStyle w:val="normaltextrun"/>
          <w:rFonts w:cs="Calibri"/>
          <w:sz w:val="24"/>
          <w:szCs w:val="24"/>
        </w:rPr>
        <w:t xml:space="preserve"> </w:t>
      </w:r>
      <w:r w:rsidR="002D546A">
        <w:rPr>
          <w:rStyle w:val="normaltextrun"/>
          <w:rFonts w:cs="Calibri"/>
          <w:sz w:val="24"/>
          <w:szCs w:val="24"/>
        </w:rPr>
        <w:t>assessment</w:t>
      </w:r>
      <w:r w:rsidR="005C0C83" w:rsidRPr="08E49CB7">
        <w:rPr>
          <w:rStyle w:val="normaltextrun"/>
          <w:rFonts w:cs="Calibri"/>
          <w:sz w:val="24"/>
          <w:szCs w:val="24"/>
        </w:rPr>
        <w:t xml:space="preserve"> </w:t>
      </w:r>
      <w:r w:rsidR="00DA7A14" w:rsidRPr="08E49CB7">
        <w:rPr>
          <w:rStyle w:val="normaltextrun"/>
          <w:rFonts w:cs="Calibri"/>
          <w:sz w:val="24"/>
          <w:szCs w:val="24"/>
        </w:rPr>
        <w:t xml:space="preserve">is </w:t>
      </w:r>
      <w:r w:rsidR="00D860F3" w:rsidRPr="00D860F3">
        <w:rPr>
          <w:rFonts w:cs="Calibri"/>
          <w:sz w:val="24"/>
          <w:szCs w:val="24"/>
        </w:rPr>
        <w:t>50 minutes timed</w:t>
      </w:r>
      <w:r w:rsidR="005C5C14">
        <w:rPr>
          <w:rFonts w:cs="Calibri"/>
          <w:sz w:val="24"/>
          <w:szCs w:val="24"/>
        </w:rPr>
        <w:t xml:space="preserve"> and includes </w:t>
      </w:r>
      <w:r w:rsidR="00D860F3" w:rsidRPr="00D860F3">
        <w:rPr>
          <w:rFonts w:cs="Calibri"/>
          <w:sz w:val="24"/>
          <w:szCs w:val="24"/>
        </w:rPr>
        <w:t>35 engaging, scenario-based questions.</w:t>
      </w:r>
    </w:p>
    <w:p w14:paraId="7BF36DAC" w14:textId="77777777" w:rsidR="00A62DA3" w:rsidRPr="00DF476C" w:rsidRDefault="00A62DA3" w:rsidP="4FC41A56">
      <w:pPr>
        <w:spacing w:after="0" w:line="240" w:lineRule="auto"/>
        <w:rPr>
          <w:rFonts w:eastAsiaTheme="minorEastAsia"/>
          <w:b/>
          <w:bCs/>
          <w:sz w:val="24"/>
          <w:szCs w:val="24"/>
        </w:rPr>
      </w:pPr>
    </w:p>
    <w:p w14:paraId="394E2D6D" w14:textId="42863E3C" w:rsidR="00AB33A3" w:rsidRDefault="007375D6" w:rsidP="08E49CB7">
      <w:pPr>
        <w:spacing w:after="0" w:line="240" w:lineRule="auto"/>
        <w:rPr>
          <w:rFonts w:eastAsiaTheme="minorEastAsia"/>
          <w:sz w:val="24"/>
          <w:szCs w:val="24"/>
        </w:rPr>
      </w:pPr>
      <w:r w:rsidRPr="005420B6">
        <w:rPr>
          <w:rFonts w:eastAsiaTheme="minorEastAsia"/>
          <w:b/>
          <w:bCs/>
          <w:sz w:val="24"/>
          <w:szCs w:val="24"/>
          <w:highlight w:val="lightGray"/>
        </w:rPr>
        <w:t xml:space="preserve">WHEN THE </w:t>
      </w:r>
      <w:r w:rsidR="0009369C" w:rsidRPr="005420B6">
        <w:rPr>
          <w:rFonts w:eastAsiaTheme="minorEastAsia"/>
          <w:b/>
          <w:bCs/>
          <w:sz w:val="24"/>
          <w:szCs w:val="24"/>
          <w:highlight w:val="lightGray"/>
        </w:rPr>
        <w:t xml:space="preserve">HSRT-AD </w:t>
      </w:r>
      <w:r w:rsidR="00503D68" w:rsidRPr="005420B6">
        <w:rPr>
          <w:rFonts w:eastAsiaTheme="minorEastAsia"/>
          <w:b/>
          <w:bCs/>
          <w:sz w:val="24"/>
          <w:szCs w:val="24"/>
          <w:highlight w:val="lightGray"/>
        </w:rPr>
        <w:t>ASSESSMENT</w:t>
      </w:r>
      <w:r w:rsidRPr="005420B6">
        <w:rPr>
          <w:rFonts w:eastAsiaTheme="minorEastAsia"/>
          <w:b/>
          <w:bCs/>
          <w:sz w:val="24"/>
          <w:szCs w:val="24"/>
          <w:highlight w:val="lightGray"/>
        </w:rPr>
        <w:t xml:space="preserve"> SHOULD BE </w:t>
      </w:r>
      <w:r w:rsidR="00503D68" w:rsidRPr="005420B6">
        <w:rPr>
          <w:rFonts w:eastAsiaTheme="minorEastAsia"/>
          <w:b/>
          <w:bCs/>
          <w:sz w:val="24"/>
          <w:szCs w:val="24"/>
          <w:highlight w:val="lightGray"/>
        </w:rPr>
        <w:t>COMPLETED</w:t>
      </w:r>
      <w:r w:rsidRPr="005420B6">
        <w:rPr>
          <w:rFonts w:eastAsiaTheme="minorEastAsia"/>
          <w:b/>
          <w:bCs/>
          <w:sz w:val="24"/>
          <w:szCs w:val="24"/>
          <w:highlight w:val="lightGray"/>
        </w:rPr>
        <w:t>:</w:t>
      </w:r>
      <w:r w:rsidRPr="08E49CB7">
        <w:rPr>
          <w:rFonts w:eastAsiaTheme="minorEastAsia"/>
          <w:b/>
          <w:bCs/>
          <w:sz w:val="24"/>
          <w:szCs w:val="24"/>
        </w:rPr>
        <w:t xml:space="preserve"> </w:t>
      </w:r>
      <w:r w:rsidRPr="08E49CB7">
        <w:rPr>
          <w:rFonts w:eastAsiaTheme="minorEastAsia"/>
          <w:sz w:val="24"/>
          <w:szCs w:val="24"/>
        </w:rPr>
        <w:t xml:space="preserve">Students must complete the </w:t>
      </w:r>
      <w:r w:rsidR="002D546A">
        <w:rPr>
          <w:rFonts w:eastAsiaTheme="minorEastAsia"/>
          <w:sz w:val="24"/>
          <w:szCs w:val="24"/>
        </w:rPr>
        <w:t>assessment</w:t>
      </w:r>
      <w:r w:rsidRPr="08E49CB7">
        <w:rPr>
          <w:rFonts w:eastAsiaTheme="minorEastAsia"/>
          <w:sz w:val="24"/>
          <w:szCs w:val="24"/>
        </w:rPr>
        <w:t xml:space="preserve"> prior to the application deadline and are recommended to schedule to take the</w:t>
      </w:r>
      <w:r w:rsidR="002D546A">
        <w:rPr>
          <w:rFonts w:eastAsiaTheme="minorEastAsia"/>
          <w:sz w:val="24"/>
          <w:szCs w:val="24"/>
        </w:rPr>
        <w:t xml:space="preserve"> assessment</w:t>
      </w:r>
      <w:r w:rsidRPr="08E49CB7">
        <w:rPr>
          <w:rFonts w:eastAsiaTheme="minorEastAsia"/>
          <w:sz w:val="24"/>
          <w:szCs w:val="24"/>
        </w:rPr>
        <w:t xml:space="preserve"> at least </w:t>
      </w:r>
      <w:r w:rsidR="005C5C14">
        <w:rPr>
          <w:rFonts w:eastAsiaTheme="minorEastAsia"/>
          <w:sz w:val="24"/>
          <w:szCs w:val="24"/>
        </w:rPr>
        <w:t>30</w:t>
      </w:r>
      <w:r w:rsidR="00F71325" w:rsidRPr="08E49CB7">
        <w:rPr>
          <w:rFonts w:eastAsiaTheme="minorEastAsia"/>
          <w:sz w:val="24"/>
          <w:szCs w:val="24"/>
        </w:rPr>
        <w:t xml:space="preserve"> days (</w:t>
      </w:r>
      <w:r w:rsidR="005C5C14">
        <w:rPr>
          <w:rFonts w:eastAsiaTheme="minorEastAsia"/>
          <w:sz w:val="24"/>
          <w:szCs w:val="24"/>
        </w:rPr>
        <w:t>1 month</w:t>
      </w:r>
      <w:r w:rsidR="00F71325" w:rsidRPr="08E49CB7">
        <w:rPr>
          <w:rFonts w:eastAsiaTheme="minorEastAsia"/>
          <w:sz w:val="24"/>
          <w:szCs w:val="24"/>
        </w:rPr>
        <w:t>) prior to the announced Application Deadline</w:t>
      </w:r>
      <w:r w:rsidRPr="08E49CB7">
        <w:rPr>
          <w:rFonts w:eastAsiaTheme="minorEastAsia"/>
          <w:sz w:val="24"/>
          <w:szCs w:val="24"/>
        </w:rPr>
        <w:t xml:space="preserve">. </w:t>
      </w:r>
      <w:r w:rsidR="00F71325" w:rsidRPr="08E49CB7">
        <w:rPr>
          <w:rFonts w:eastAsiaTheme="minorEastAsia"/>
          <w:sz w:val="24"/>
          <w:szCs w:val="24"/>
        </w:rPr>
        <w:t xml:space="preserve">This will allow adequate time to </w:t>
      </w:r>
      <w:r w:rsidR="002D546A">
        <w:rPr>
          <w:rFonts w:eastAsiaTheme="minorEastAsia"/>
          <w:sz w:val="24"/>
          <w:szCs w:val="24"/>
        </w:rPr>
        <w:t>complete a retake assessment</w:t>
      </w:r>
      <w:r w:rsidR="00957F8C" w:rsidRPr="08E49CB7">
        <w:rPr>
          <w:rFonts w:eastAsiaTheme="minorEastAsia"/>
          <w:sz w:val="24"/>
          <w:szCs w:val="24"/>
        </w:rPr>
        <w:t xml:space="preserve"> (if </w:t>
      </w:r>
      <w:r w:rsidR="00494D54">
        <w:rPr>
          <w:rFonts w:eastAsiaTheme="minorEastAsia"/>
          <w:sz w:val="24"/>
          <w:szCs w:val="24"/>
        </w:rPr>
        <w:t>approved</w:t>
      </w:r>
      <w:r w:rsidR="00957F8C" w:rsidRPr="08E49CB7">
        <w:rPr>
          <w:rFonts w:eastAsiaTheme="minorEastAsia"/>
          <w:sz w:val="24"/>
          <w:szCs w:val="24"/>
        </w:rPr>
        <w:t>).</w:t>
      </w:r>
    </w:p>
    <w:p w14:paraId="3C673280" w14:textId="5E092CF1" w:rsidR="005D7E11" w:rsidRDefault="005D7E11" w:rsidP="08E49CB7">
      <w:pPr>
        <w:spacing w:after="0" w:line="240" w:lineRule="auto"/>
        <w:rPr>
          <w:rFonts w:eastAsiaTheme="minorEastAsia"/>
          <w:sz w:val="24"/>
          <w:szCs w:val="24"/>
        </w:rPr>
      </w:pPr>
    </w:p>
    <w:p w14:paraId="210E0E97" w14:textId="3C06A64F" w:rsidR="005D7E11" w:rsidRPr="002867D5" w:rsidRDefault="005D7E11" w:rsidP="08E49CB7">
      <w:pPr>
        <w:spacing w:after="0" w:line="240" w:lineRule="auto"/>
        <w:rPr>
          <w:rFonts w:eastAsiaTheme="minorEastAsia"/>
          <w:sz w:val="24"/>
          <w:szCs w:val="24"/>
        </w:rPr>
      </w:pPr>
      <w:r w:rsidRPr="002867D5">
        <w:rPr>
          <w:rFonts w:eastAsiaTheme="minorEastAsia"/>
          <w:b/>
          <w:sz w:val="24"/>
          <w:szCs w:val="24"/>
          <w:u w:val="single"/>
        </w:rPr>
        <w:t>Application Deadlines</w:t>
      </w:r>
      <w:r w:rsidRPr="002867D5">
        <w:rPr>
          <w:rFonts w:eastAsiaTheme="minorEastAsia"/>
          <w:sz w:val="24"/>
          <w:szCs w:val="24"/>
        </w:rPr>
        <w:t>:</w:t>
      </w:r>
    </w:p>
    <w:p w14:paraId="5287CAFE" w14:textId="77777777" w:rsidR="00BD3739" w:rsidRPr="00BD3739" w:rsidRDefault="00BD3739" w:rsidP="00BD3739">
      <w:pPr>
        <w:spacing w:after="0" w:line="240" w:lineRule="auto"/>
        <w:rPr>
          <w:rFonts w:eastAsiaTheme="minorEastAsia"/>
          <w:sz w:val="24"/>
          <w:szCs w:val="24"/>
        </w:rPr>
      </w:pPr>
      <w:r w:rsidRPr="00BD3739">
        <w:rPr>
          <w:rFonts w:eastAsiaTheme="minorEastAsia"/>
          <w:sz w:val="24"/>
          <w:szCs w:val="24"/>
        </w:rPr>
        <w:t>Medical Assisting: January 15th and July 1st</w:t>
      </w:r>
    </w:p>
    <w:p w14:paraId="3E834CF0" w14:textId="77777777" w:rsidR="00BD3739" w:rsidRPr="00BD3739" w:rsidRDefault="00BD3739" w:rsidP="00BD3739">
      <w:pPr>
        <w:spacing w:after="0" w:line="240" w:lineRule="auto"/>
        <w:rPr>
          <w:rFonts w:eastAsiaTheme="minorEastAsia"/>
          <w:sz w:val="24"/>
          <w:szCs w:val="24"/>
        </w:rPr>
      </w:pPr>
      <w:r w:rsidRPr="00BD3739">
        <w:rPr>
          <w:rFonts w:eastAsiaTheme="minorEastAsia"/>
          <w:sz w:val="24"/>
          <w:szCs w:val="24"/>
        </w:rPr>
        <w:t>Paramedicine: February 1st, August 1st, and November 1st</w:t>
      </w:r>
    </w:p>
    <w:p w14:paraId="4E2B64C9" w14:textId="77777777" w:rsidR="00BD3739" w:rsidRPr="00BD3739" w:rsidRDefault="00BD3739" w:rsidP="00BD3739">
      <w:pPr>
        <w:spacing w:after="0" w:line="240" w:lineRule="auto"/>
        <w:rPr>
          <w:rFonts w:eastAsiaTheme="minorEastAsia"/>
          <w:sz w:val="24"/>
          <w:szCs w:val="24"/>
        </w:rPr>
      </w:pPr>
      <w:r w:rsidRPr="00BD3739">
        <w:rPr>
          <w:rFonts w:eastAsiaTheme="minorEastAsia"/>
          <w:sz w:val="24"/>
          <w:szCs w:val="24"/>
        </w:rPr>
        <w:t>Respiratory Therapy: June 1st</w:t>
      </w:r>
    </w:p>
    <w:p w14:paraId="4DD731AE" w14:textId="77777777" w:rsidR="005F2C6E" w:rsidRPr="00DF476C" w:rsidRDefault="005F2C6E" w:rsidP="4FC41A56">
      <w:pPr>
        <w:spacing w:after="0" w:line="240" w:lineRule="auto"/>
        <w:rPr>
          <w:rFonts w:eastAsiaTheme="minorEastAsia"/>
          <w:sz w:val="24"/>
          <w:szCs w:val="24"/>
        </w:rPr>
      </w:pPr>
    </w:p>
    <w:p w14:paraId="62477A67" w14:textId="7F1DA6EB" w:rsidR="005F2C6E" w:rsidRPr="00DF476C" w:rsidRDefault="005F2C6E" w:rsidP="08E49CB7">
      <w:pPr>
        <w:spacing w:after="0" w:line="240" w:lineRule="auto"/>
        <w:rPr>
          <w:rFonts w:eastAsiaTheme="minorEastAsia"/>
          <w:sz w:val="24"/>
          <w:szCs w:val="24"/>
        </w:rPr>
      </w:pPr>
      <w:r w:rsidRPr="005420B6">
        <w:rPr>
          <w:rFonts w:eastAsiaTheme="minorEastAsia"/>
          <w:b/>
          <w:bCs/>
          <w:sz w:val="24"/>
          <w:szCs w:val="24"/>
          <w:highlight w:val="lightGray"/>
        </w:rPr>
        <w:t>MAKING A</w:t>
      </w:r>
      <w:r w:rsidR="00CC554F" w:rsidRPr="005420B6">
        <w:rPr>
          <w:rFonts w:eastAsiaTheme="minorEastAsia"/>
          <w:b/>
          <w:bCs/>
          <w:sz w:val="24"/>
          <w:szCs w:val="24"/>
          <w:highlight w:val="lightGray"/>
        </w:rPr>
        <w:t xml:space="preserve">N APPOINTMENT </w:t>
      </w:r>
      <w:r w:rsidRPr="005420B6">
        <w:rPr>
          <w:rFonts w:eastAsiaTheme="minorEastAsia"/>
          <w:b/>
          <w:bCs/>
          <w:sz w:val="24"/>
          <w:szCs w:val="24"/>
          <w:highlight w:val="lightGray"/>
        </w:rPr>
        <w:t>TO</w:t>
      </w:r>
      <w:r w:rsidR="005420B6">
        <w:rPr>
          <w:rFonts w:eastAsiaTheme="minorEastAsia"/>
          <w:b/>
          <w:bCs/>
          <w:sz w:val="24"/>
          <w:szCs w:val="24"/>
          <w:highlight w:val="lightGray"/>
        </w:rPr>
        <w:t xml:space="preserve"> SIT FOR THE</w:t>
      </w:r>
      <w:r w:rsidRPr="005420B6">
        <w:rPr>
          <w:rFonts w:eastAsiaTheme="minorEastAsia"/>
          <w:b/>
          <w:bCs/>
          <w:sz w:val="24"/>
          <w:szCs w:val="24"/>
          <w:highlight w:val="lightGray"/>
        </w:rPr>
        <w:t xml:space="preserve"> </w:t>
      </w:r>
      <w:r w:rsidR="00CC554F" w:rsidRPr="005420B6">
        <w:rPr>
          <w:rFonts w:eastAsiaTheme="minorEastAsia"/>
          <w:b/>
          <w:bCs/>
          <w:sz w:val="24"/>
          <w:szCs w:val="24"/>
          <w:highlight w:val="lightGray"/>
        </w:rPr>
        <w:t xml:space="preserve">HSRT-AD </w:t>
      </w:r>
      <w:r w:rsidR="00BD5832" w:rsidRPr="005420B6">
        <w:rPr>
          <w:rFonts w:eastAsiaTheme="minorEastAsia"/>
          <w:b/>
          <w:bCs/>
          <w:sz w:val="24"/>
          <w:szCs w:val="24"/>
          <w:highlight w:val="lightGray"/>
        </w:rPr>
        <w:t>ASSESSMENT</w:t>
      </w:r>
      <w:r w:rsidRPr="005420B6">
        <w:rPr>
          <w:rFonts w:eastAsiaTheme="minorEastAsia"/>
          <w:b/>
          <w:bCs/>
          <w:sz w:val="24"/>
          <w:szCs w:val="24"/>
          <w:highlight w:val="lightGray"/>
        </w:rPr>
        <w:t>:</w:t>
      </w:r>
      <w:r w:rsidRPr="08E49CB7">
        <w:rPr>
          <w:rFonts w:eastAsiaTheme="minorEastAsia"/>
          <w:b/>
          <w:bCs/>
          <w:sz w:val="24"/>
          <w:szCs w:val="24"/>
        </w:rPr>
        <w:t xml:space="preserve"> </w:t>
      </w:r>
      <w:r w:rsidRPr="08E49CB7">
        <w:rPr>
          <w:rFonts w:eastAsiaTheme="minorEastAsia"/>
          <w:sz w:val="24"/>
          <w:szCs w:val="24"/>
        </w:rPr>
        <w:t xml:space="preserve">You must schedule your </w:t>
      </w:r>
      <w:r w:rsidR="002D546A">
        <w:rPr>
          <w:rFonts w:eastAsiaTheme="minorEastAsia"/>
          <w:sz w:val="24"/>
          <w:szCs w:val="24"/>
        </w:rPr>
        <w:t>appointment to sit for the HSRT</w:t>
      </w:r>
      <w:r w:rsidR="00FD5A2E">
        <w:rPr>
          <w:rFonts w:eastAsiaTheme="minorEastAsia"/>
          <w:sz w:val="24"/>
          <w:szCs w:val="24"/>
        </w:rPr>
        <w:t>-</w:t>
      </w:r>
      <w:r w:rsidR="002D546A">
        <w:rPr>
          <w:rFonts w:eastAsiaTheme="minorEastAsia"/>
          <w:sz w:val="24"/>
          <w:szCs w:val="24"/>
        </w:rPr>
        <w:t xml:space="preserve">AD </w:t>
      </w:r>
      <w:r w:rsidR="00F06702">
        <w:rPr>
          <w:rFonts w:eastAsiaTheme="minorEastAsia"/>
          <w:sz w:val="24"/>
          <w:szCs w:val="24"/>
        </w:rPr>
        <w:t xml:space="preserve">assessment </w:t>
      </w:r>
      <w:r w:rsidR="00B85CFB" w:rsidRPr="005420B6">
        <w:rPr>
          <w:rStyle w:val="SubtleEmphasis"/>
          <w:b/>
        </w:rPr>
        <w:t>at least</w:t>
      </w:r>
      <w:r w:rsidR="00B85CFB" w:rsidRPr="08E49CB7">
        <w:rPr>
          <w:rFonts w:eastAsiaTheme="minorEastAsia"/>
          <w:sz w:val="24"/>
          <w:szCs w:val="24"/>
        </w:rPr>
        <w:t xml:space="preserve"> 48 hours (about 2 days)</w:t>
      </w:r>
      <w:r w:rsidRPr="08E49CB7">
        <w:rPr>
          <w:rFonts w:eastAsiaTheme="minorEastAsia"/>
          <w:sz w:val="24"/>
          <w:szCs w:val="24"/>
        </w:rPr>
        <w:t xml:space="preserve"> in advance or earlier by </w:t>
      </w:r>
      <w:r w:rsidR="0051760E">
        <w:rPr>
          <w:rFonts w:eastAsiaTheme="minorEastAsia"/>
          <w:sz w:val="24"/>
          <w:szCs w:val="24"/>
        </w:rPr>
        <w:t>contacting an MCC Testing Center.</w:t>
      </w:r>
    </w:p>
    <w:p w14:paraId="6B2FB5C7" w14:textId="77777777" w:rsidR="005F2C6E" w:rsidRPr="00DF476C" w:rsidRDefault="005F2C6E" w:rsidP="4FC41A56">
      <w:pPr>
        <w:spacing w:after="0" w:line="240" w:lineRule="auto"/>
        <w:rPr>
          <w:rFonts w:eastAsiaTheme="minorEastAsia"/>
          <w:sz w:val="24"/>
          <w:szCs w:val="24"/>
        </w:rPr>
      </w:pPr>
    </w:p>
    <w:p w14:paraId="5BC79C1E" w14:textId="542ED335" w:rsidR="00F71B58" w:rsidRPr="005420B6" w:rsidRDefault="00F71B58" w:rsidP="005420B6">
      <w:pPr>
        <w:pBdr>
          <w:top w:val="single" w:sz="4" w:space="1" w:color="auto"/>
          <w:left w:val="single" w:sz="4" w:space="4" w:color="auto"/>
          <w:bottom w:val="single" w:sz="4" w:space="1" w:color="auto"/>
          <w:right w:val="single" w:sz="4" w:space="4" w:color="auto"/>
        </w:pBdr>
        <w:spacing w:after="0" w:line="240" w:lineRule="auto"/>
        <w:rPr>
          <w:sz w:val="24"/>
        </w:rPr>
      </w:pPr>
      <w:r w:rsidRPr="005420B6">
        <w:rPr>
          <w:sz w:val="24"/>
        </w:rPr>
        <w:t>Elkhorn Valley Testing Cent</w:t>
      </w:r>
      <w:r w:rsidR="007F75E3" w:rsidRPr="005420B6">
        <w:rPr>
          <w:sz w:val="24"/>
        </w:rPr>
        <w:t xml:space="preserve">er  </w:t>
      </w:r>
      <w:r w:rsidR="0051760E">
        <w:rPr>
          <w:sz w:val="24"/>
        </w:rPr>
        <w:t xml:space="preserve"> </w:t>
      </w:r>
      <w:hyperlink r:id="rId11" w:history="1">
        <w:r w:rsidR="0051760E" w:rsidRPr="0004720D">
          <w:rPr>
            <w:rStyle w:val="Hyperlink"/>
            <w:sz w:val="24"/>
          </w:rPr>
          <w:t>testingcenterevc@mccneb.edu</w:t>
        </w:r>
      </w:hyperlink>
      <w:r w:rsidRPr="005420B6">
        <w:rPr>
          <w:sz w:val="24"/>
        </w:rPr>
        <w:t xml:space="preserve">    </w:t>
      </w:r>
      <w:r w:rsidR="00CE5108" w:rsidRPr="005420B6">
        <w:rPr>
          <w:sz w:val="24"/>
        </w:rPr>
        <w:t xml:space="preserve">   </w:t>
      </w:r>
      <w:r w:rsidRPr="005420B6">
        <w:rPr>
          <w:sz w:val="24"/>
        </w:rPr>
        <w:t xml:space="preserve">Room 158 </w:t>
      </w:r>
      <w:r w:rsidR="00256A1A" w:rsidRPr="005420B6">
        <w:rPr>
          <w:sz w:val="24"/>
        </w:rPr>
        <w:t xml:space="preserve">    </w:t>
      </w:r>
      <w:r w:rsidRPr="005420B6">
        <w:rPr>
          <w:sz w:val="24"/>
        </w:rPr>
        <w:t xml:space="preserve">                                </w:t>
      </w:r>
      <w:r w:rsidR="0051760E">
        <w:rPr>
          <w:sz w:val="24"/>
        </w:rPr>
        <w:t xml:space="preserve"> </w:t>
      </w:r>
      <w:r w:rsidRPr="005420B6">
        <w:rPr>
          <w:sz w:val="24"/>
        </w:rPr>
        <w:t>531-622-1278</w:t>
      </w:r>
    </w:p>
    <w:p w14:paraId="13BD0E55" w14:textId="359548F5" w:rsidR="00F71B58" w:rsidRPr="005420B6" w:rsidRDefault="00F71B58" w:rsidP="005420B6">
      <w:pPr>
        <w:pBdr>
          <w:top w:val="single" w:sz="4" w:space="1" w:color="auto"/>
          <w:left w:val="single" w:sz="4" w:space="4" w:color="auto"/>
          <w:bottom w:val="single" w:sz="4" w:space="1" w:color="auto"/>
          <w:right w:val="single" w:sz="4" w:space="4" w:color="auto"/>
        </w:pBdr>
        <w:spacing w:after="0" w:line="240" w:lineRule="auto"/>
        <w:rPr>
          <w:sz w:val="24"/>
        </w:rPr>
      </w:pPr>
      <w:r w:rsidRPr="005420B6">
        <w:rPr>
          <w:sz w:val="24"/>
        </w:rPr>
        <w:t>Fort Omaha Testing Center</w:t>
      </w:r>
      <w:r w:rsidR="00CE5108" w:rsidRPr="005420B6">
        <w:rPr>
          <w:sz w:val="24"/>
        </w:rPr>
        <w:t xml:space="preserve">      </w:t>
      </w:r>
      <w:r w:rsidR="007F75E3" w:rsidRPr="005420B6">
        <w:rPr>
          <w:sz w:val="24"/>
        </w:rPr>
        <w:t xml:space="preserve"> </w:t>
      </w:r>
      <w:hyperlink r:id="rId12" w:history="1">
        <w:r w:rsidR="007F75E3" w:rsidRPr="005420B6">
          <w:rPr>
            <w:rStyle w:val="Hyperlink"/>
            <w:sz w:val="24"/>
          </w:rPr>
          <w:t>testingcenterfoc@mccneb.edu</w:t>
        </w:r>
      </w:hyperlink>
      <w:r w:rsidRPr="005420B6">
        <w:rPr>
          <w:sz w:val="24"/>
        </w:rPr>
        <w:t xml:space="preserve">    </w:t>
      </w:r>
      <w:r w:rsidR="00256A1A" w:rsidRPr="005420B6">
        <w:rPr>
          <w:sz w:val="24"/>
        </w:rPr>
        <w:t xml:space="preserve">   </w:t>
      </w:r>
      <w:r w:rsidR="0051760E">
        <w:rPr>
          <w:sz w:val="24"/>
        </w:rPr>
        <w:t xml:space="preserve"> </w:t>
      </w:r>
      <w:r w:rsidRPr="005420B6">
        <w:rPr>
          <w:sz w:val="24"/>
        </w:rPr>
        <w:t xml:space="preserve">Building 23, Room 311  </w:t>
      </w:r>
      <w:r w:rsidR="00256A1A" w:rsidRPr="005420B6">
        <w:rPr>
          <w:sz w:val="24"/>
        </w:rPr>
        <w:t xml:space="preserve">    </w:t>
      </w:r>
      <w:r w:rsidRPr="005420B6">
        <w:rPr>
          <w:sz w:val="24"/>
        </w:rPr>
        <w:t xml:space="preserve">        </w:t>
      </w:r>
      <w:r w:rsidR="0051760E">
        <w:rPr>
          <w:sz w:val="24"/>
        </w:rPr>
        <w:t xml:space="preserve"> </w:t>
      </w:r>
      <w:r w:rsidRPr="005420B6">
        <w:rPr>
          <w:sz w:val="24"/>
        </w:rPr>
        <w:t>531-622-2204</w:t>
      </w:r>
    </w:p>
    <w:p w14:paraId="25EFA6C8" w14:textId="23E8B685" w:rsidR="005420B6" w:rsidRPr="007318E6" w:rsidRDefault="00F71B58" w:rsidP="007318E6">
      <w:pPr>
        <w:pBdr>
          <w:top w:val="single" w:sz="4" w:space="1" w:color="auto"/>
          <w:left w:val="single" w:sz="4" w:space="4" w:color="auto"/>
          <w:bottom w:val="single" w:sz="4" w:space="1" w:color="auto"/>
          <w:right w:val="single" w:sz="4" w:space="4" w:color="auto"/>
        </w:pBdr>
        <w:spacing w:after="0" w:line="240" w:lineRule="auto"/>
        <w:rPr>
          <w:sz w:val="24"/>
        </w:rPr>
      </w:pPr>
      <w:r w:rsidRPr="005420B6">
        <w:rPr>
          <w:sz w:val="24"/>
        </w:rPr>
        <w:t xml:space="preserve">South Omaha Testing Center   </w:t>
      </w:r>
      <w:r w:rsidR="007F75E3" w:rsidRPr="005420B6">
        <w:rPr>
          <w:sz w:val="24"/>
        </w:rPr>
        <w:t xml:space="preserve"> </w:t>
      </w:r>
      <w:hyperlink r:id="rId13" w:history="1">
        <w:r w:rsidR="007F75E3" w:rsidRPr="005420B6">
          <w:rPr>
            <w:rStyle w:val="Hyperlink"/>
            <w:sz w:val="24"/>
          </w:rPr>
          <w:t>testingcentersoc@mccneb.edu</w:t>
        </w:r>
      </w:hyperlink>
      <w:r w:rsidRPr="005420B6">
        <w:rPr>
          <w:sz w:val="24"/>
        </w:rPr>
        <w:t xml:space="preserve">    </w:t>
      </w:r>
      <w:r w:rsidR="00256A1A" w:rsidRPr="005420B6">
        <w:rPr>
          <w:sz w:val="24"/>
        </w:rPr>
        <w:t xml:space="preserve">   </w:t>
      </w:r>
      <w:r w:rsidRPr="005420B6">
        <w:rPr>
          <w:sz w:val="24"/>
        </w:rPr>
        <w:t xml:space="preserve">Connector </w:t>
      </w:r>
      <w:r w:rsidR="008F6DEF" w:rsidRPr="005420B6">
        <w:rPr>
          <w:sz w:val="24"/>
        </w:rPr>
        <w:t xml:space="preserve">Bldg. </w:t>
      </w:r>
      <w:r w:rsidRPr="005420B6">
        <w:rPr>
          <w:sz w:val="24"/>
        </w:rPr>
        <w:t>Room 102</w:t>
      </w:r>
      <w:r w:rsidR="00256A1A" w:rsidRPr="005420B6">
        <w:rPr>
          <w:sz w:val="24"/>
        </w:rPr>
        <w:t xml:space="preserve">   </w:t>
      </w:r>
      <w:r w:rsidRPr="005420B6">
        <w:rPr>
          <w:sz w:val="24"/>
        </w:rPr>
        <w:t xml:space="preserve">    </w:t>
      </w:r>
      <w:r w:rsidR="0051760E">
        <w:rPr>
          <w:sz w:val="24"/>
        </w:rPr>
        <w:t xml:space="preserve"> </w:t>
      </w:r>
      <w:r w:rsidRPr="005420B6">
        <w:rPr>
          <w:sz w:val="24"/>
        </w:rPr>
        <w:t>531-622-4613</w:t>
      </w:r>
    </w:p>
    <w:p w14:paraId="18D836B9" w14:textId="77777777" w:rsidR="007318E6" w:rsidRDefault="007318E6" w:rsidP="00CC554F">
      <w:pPr>
        <w:spacing w:after="160"/>
        <w:rPr>
          <w:rFonts w:ascii="Calibri" w:eastAsia="Times New Roman" w:hAnsi="Calibri" w:cs="Calibri"/>
          <w:b/>
          <w:bCs/>
          <w:color w:val="000000" w:themeColor="text1"/>
          <w:sz w:val="24"/>
          <w:szCs w:val="28"/>
          <w:highlight w:val="lightGray"/>
        </w:rPr>
      </w:pPr>
    </w:p>
    <w:p w14:paraId="33683BF6" w14:textId="31AEC56A" w:rsidR="00CC554F" w:rsidRPr="00F4678E" w:rsidRDefault="00CC554F" w:rsidP="00CC554F">
      <w:pPr>
        <w:spacing w:after="160"/>
        <w:rPr>
          <w:rFonts w:ascii="Calibri" w:eastAsia="Times New Roman" w:hAnsi="Calibri" w:cs="Calibri"/>
          <w:b/>
          <w:bCs/>
          <w:color w:val="000000" w:themeColor="text1"/>
          <w:sz w:val="24"/>
          <w:szCs w:val="28"/>
        </w:rPr>
      </w:pPr>
      <w:r w:rsidRPr="00F4678E">
        <w:rPr>
          <w:rFonts w:ascii="Calibri" w:eastAsia="Times New Roman" w:hAnsi="Calibri" w:cs="Calibri"/>
          <w:b/>
          <w:bCs/>
          <w:color w:val="000000" w:themeColor="text1"/>
          <w:sz w:val="24"/>
          <w:szCs w:val="28"/>
          <w:highlight w:val="lightGray"/>
        </w:rPr>
        <w:t xml:space="preserve">HOW </w:t>
      </w:r>
      <w:r w:rsidR="00B14011" w:rsidRPr="00F4678E">
        <w:rPr>
          <w:rFonts w:ascii="Calibri" w:eastAsia="Times New Roman" w:hAnsi="Calibri" w:cs="Calibri"/>
          <w:b/>
          <w:bCs/>
          <w:color w:val="000000" w:themeColor="text1"/>
          <w:sz w:val="24"/>
          <w:szCs w:val="28"/>
          <w:highlight w:val="lightGray"/>
        </w:rPr>
        <w:t>T</w:t>
      </w:r>
      <w:r w:rsidRPr="00F4678E">
        <w:rPr>
          <w:rFonts w:ascii="Calibri" w:eastAsia="Times New Roman" w:hAnsi="Calibri" w:cs="Calibri"/>
          <w:b/>
          <w:bCs/>
          <w:color w:val="000000" w:themeColor="text1"/>
          <w:sz w:val="24"/>
          <w:szCs w:val="28"/>
          <w:highlight w:val="lightGray"/>
        </w:rPr>
        <w:t xml:space="preserve">O PAY FOR YOUR HSRT-AD </w:t>
      </w:r>
      <w:r w:rsidR="002D546A" w:rsidRPr="00F4678E">
        <w:rPr>
          <w:rFonts w:ascii="Calibri" w:eastAsia="Times New Roman" w:hAnsi="Calibri" w:cs="Calibri"/>
          <w:b/>
          <w:bCs/>
          <w:color w:val="000000" w:themeColor="text1"/>
          <w:sz w:val="24"/>
          <w:szCs w:val="28"/>
          <w:highlight w:val="lightGray"/>
        </w:rPr>
        <w:t>ASSESSMENT</w:t>
      </w:r>
      <w:r w:rsidR="00B14011" w:rsidRPr="00F4678E">
        <w:rPr>
          <w:rFonts w:ascii="Calibri" w:eastAsia="Times New Roman" w:hAnsi="Calibri" w:cs="Calibri"/>
          <w:b/>
          <w:bCs/>
          <w:color w:val="000000" w:themeColor="text1"/>
          <w:sz w:val="24"/>
          <w:szCs w:val="28"/>
          <w:highlight w:val="lightGray"/>
        </w:rPr>
        <w:t>:</w:t>
      </w:r>
    </w:p>
    <w:p w14:paraId="09EB025C" w14:textId="0F73D8DB" w:rsidR="00CC554F" w:rsidRDefault="002D546A" w:rsidP="00982749">
      <w:pPr>
        <w:spacing w:after="0" w:line="240" w:lineRule="auto"/>
        <w:rPr>
          <w:rFonts w:eastAsiaTheme="minorEastAsia"/>
          <w:b/>
          <w:color w:val="C0504D" w:themeColor="accent2"/>
          <w:sz w:val="24"/>
          <w:szCs w:val="24"/>
        </w:rPr>
      </w:pPr>
      <w:r w:rsidRPr="00F4678E">
        <w:rPr>
          <w:rFonts w:eastAsiaTheme="minorEastAsia"/>
          <w:b/>
          <w:bCs/>
          <w:sz w:val="24"/>
          <w:szCs w:val="24"/>
        </w:rPr>
        <w:t>ASSESSMENT</w:t>
      </w:r>
      <w:r w:rsidR="00F4678E">
        <w:rPr>
          <w:rFonts w:eastAsiaTheme="minorEastAsia"/>
          <w:b/>
          <w:bCs/>
          <w:sz w:val="24"/>
          <w:szCs w:val="24"/>
        </w:rPr>
        <w:t xml:space="preserve"> FEE</w:t>
      </w:r>
      <w:r w:rsidR="00CC554F" w:rsidRPr="00F4678E">
        <w:rPr>
          <w:rFonts w:eastAsiaTheme="minorEastAsia"/>
          <w:b/>
          <w:bCs/>
          <w:sz w:val="24"/>
          <w:szCs w:val="24"/>
        </w:rPr>
        <w:t>:</w:t>
      </w:r>
      <w:r w:rsidR="00CC554F" w:rsidRPr="00F4678E">
        <w:rPr>
          <w:rFonts w:eastAsiaTheme="minorEastAsia"/>
          <w:b/>
          <w:sz w:val="24"/>
          <w:szCs w:val="24"/>
        </w:rPr>
        <w:t xml:space="preserve"> </w:t>
      </w:r>
      <w:r w:rsidR="00CC554F" w:rsidRPr="00F4678E">
        <w:rPr>
          <w:rFonts w:eastAsiaTheme="minorEastAsia"/>
          <w:b/>
          <w:bCs/>
          <w:sz w:val="24"/>
          <w:szCs w:val="24"/>
        </w:rPr>
        <w:t>$</w:t>
      </w:r>
      <w:r w:rsidR="00FD5A2E" w:rsidRPr="00F4678E">
        <w:rPr>
          <w:rFonts w:eastAsiaTheme="minorEastAsia"/>
          <w:b/>
          <w:bCs/>
          <w:sz w:val="24"/>
          <w:szCs w:val="24"/>
        </w:rPr>
        <w:t>20.00</w:t>
      </w:r>
      <w:r w:rsidR="005D7E11">
        <w:rPr>
          <w:rFonts w:eastAsiaTheme="minorEastAsia"/>
          <w:b/>
          <w:bCs/>
          <w:sz w:val="24"/>
          <w:szCs w:val="24"/>
        </w:rPr>
        <w:t xml:space="preserve"> </w:t>
      </w:r>
      <w:r w:rsidRPr="00A42EC6">
        <w:rPr>
          <w:rFonts w:eastAsiaTheme="minorEastAsia"/>
          <w:color w:val="FF0000"/>
          <w:sz w:val="24"/>
          <w:szCs w:val="24"/>
        </w:rPr>
        <w:t>Assessment</w:t>
      </w:r>
      <w:r w:rsidR="00CC554F" w:rsidRPr="00A42EC6">
        <w:rPr>
          <w:rFonts w:eastAsiaTheme="minorEastAsia"/>
          <w:color w:val="FF0000"/>
          <w:sz w:val="24"/>
          <w:szCs w:val="24"/>
        </w:rPr>
        <w:t xml:space="preserve"> fee must be paid prior to</w:t>
      </w:r>
      <w:r w:rsidRPr="00A42EC6">
        <w:rPr>
          <w:rFonts w:eastAsiaTheme="minorEastAsia"/>
          <w:color w:val="FF0000"/>
          <w:sz w:val="24"/>
          <w:szCs w:val="24"/>
        </w:rPr>
        <w:t xml:space="preserve"> your </w:t>
      </w:r>
      <w:r w:rsidR="00982749" w:rsidRPr="00A42EC6">
        <w:rPr>
          <w:rFonts w:eastAsiaTheme="minorEastAsia"/>
          <w:color w:val="FF0000"/>
          <w:sz w:val="24"/>
          <w:szCs w:val="24"/>
        </w:rPr>
        <w:t xml:space="preserve">assessment </w:t>
      </w:r>
      <w:r w:rsidRPr="00A42EC6">
        <w:rPr>
          <w:rFonts w:eastAsiaTheme="minorEastAsia"/>
          <w:color w:val="FF0000"/>
          <w:sz w:val="24"/>
          <w:szCs w:val="24"/>
        </w:rPr>
        <w:t>appointment</w:t>
      </w:r>
      <w:r w:rsidR="00CC554F" w:rsidRPr="00A42EC6">
        <w:rPr>
          <w:rFonts w:eastAsiaTheme="minorEastAsia"/>
          <w:color w:val="FF0000"/>
          <w:sz w:val="24"/>
          <w:szCs w:val="24"/>
        </w:rPr>
        <w:t>.</w:t>
      </w:r>
    </w:p>
    <w:p w14:paraId="6A52F10B" w14:textId="77777777" w:rsidR="005D7E11" w:rsidRPr="005D7E11" w:rsidRDefault="005D7E11" w:rsidP="00982749">
      <w:pPr>
        <w:spacing w:after="0" w:line="240" w:lineRule="auto"/>
        <w:rPr>
          <w:rFonts w:eastAsiaTheme="minorEastAsia"/>
          <w:b/>
          <w:bCs/>
          <w:sz w:val="24"/>
          <w:szCs w:val="24"/>
        </w:rPr>
      </w:pPr>
    </w:p>
    <w:p w14:paraId="6D8FE696" w14:textId="426F3E35" w:rsidR="00B14011" w:rsidRPr="00CC554F" w:rsidRDefault="00B14011" w:rsidP="00CC554F">
      <w:pPr>
        <w:spacing w:after="160"/>
        <w:rPr>
          <w:rFonts w:ascii="Calibri" w:eastAsia="Times New Roman" w:hAnsi="Calibri" w:cs="Calibri"/>
          <w:color w:val="000000" w:themeColor="text1"/>
          <w:sz w:val="28"/>
          <w:szCs w:val="28"/>
        </w:rPr>
      </w:pPr>
      <w:r>
        <w:rPr>
          <w:rFonts w:ascii="Calibri" w:eastAsia="Times New Roman" w:hAnsi="Calibri" w:cs="Calibri"/>
          <w:bCs/>
          <w:color w:val="000000" w:themeColor="text1"/>
          <w:sz w:val="24"/>
          <w:szCs w:val="24"/>
        </w:rPr>
        <w:t xml:space="preserve">You may pay your </w:t>
      </w:r>
      <w:r w:rsidR="00CC554F">
        <w:rPr>
          <w:rFonts w:ascii="Calibri" w:eastAsia="Times New Roman" w:hAnsi="Calibri" w:cs="Calibri"/>
          <w:bCs/>
          <w:color w:val="000000" w:themeColor="text1"/>
          <w:sz w:val="24"/>
          <w:szCs w:val="24"/>
        </w:rPr>
        <w:t>HSRT-AD</w:t>
      </w:r>
      <w:r>
        <w:rPr>
          <w:rFonts w:ascii="Calibri" w:eastAsia="Times New Roman" w:hAnsi="Calibri" w:cs="Calibri"/>
          <w:bCs/>
          <w:color w:val="000000" w:themeColor="text1"/>
          <w:sz w:val="24"/>
          <w:szCs w:val="24"/>
        </w:rPr>
        <w:t xml:space="preserve"> $</w:t>
      </w:r>
      <w:r w:rsidR="006F6765">
        <w:rPr>
          <w:rFonts w:ascii="Calibri" w:eastAsia="Times New Roman" w:hAnsi="Calibri" w:cs="Calibri"/>
          <w:bCs/>
          <w:color w:val="000000" w:themeColor="text1"/>
          <w:sz w:val="24"/>
          <w:szCs w:val="24"/>
        </w:rPr>
        <w:t>20.00</w:t>
      </w:r>
      <w:r>
        <w:rPr>
          <w:rFonts w:ascii="Calibri" w:eastAsia="Times New Roman" w:hAnsi="Calibri" w:cs="Calibri"/>
          <w:bCs/>
          <w:color w:val="000000" w:themeColor="text1"/>
          <w:sz w:val="24"/>
          <w:szCs w:val="24"/>
        </w:rPr>
        <w:t xml:space="preserve"> </w:t>
      </w:r>
      <w:r w:rsidR="00BD5832">
        <w:rPr>
          <w:rFonts w:ascii="Calibri" w:eastAsia="Times New Roman" w:hAnsi="Calibri" w:cs="Calibri"/>
          <w:bCs/>
          <w:color w:val="000000" w:themeColor="text1"/>
          <w:sz w:val="24"/>
          <w:szCs w:val="24"/>
        </w:rPr>
        <w:t>assessment</w:t>
      </w:r>
      <w:r>
        <w:rPr>
          <w:rFonts w:ascii="Calibri" w:eastAsia="Times New Roman" w:hAnsi="Calibri" w:cs="Calibri"/>
          <w:bCs/>
          <w:color w:val="000000" w:themeColor="text1"/>
          <w:sz w:val="24"/>
          <w:szCs w:val="24"/>
        </w:rPr>
        <w:t xml:space="preserve"> fee on-campus at </w:t>
      </w:r>
      <w:r w:rsidRPr="00287FBF">
        <w:rPr>
          <w:rFonts w:ascii="Calibri" w:eastAsia="Times New Roman" w:hAnsi="Calibri" w:cs="Calibri"/>
          <w:bCs/>
          <w:color w:val="000000" w:themeColor="text1"/>
          <w:sz w:val="24"/>
          <w:szCs w:val="24"/>
        </w:rPr>
        <w:t>Student Services</w:t>
      </w:r>
      <w:r>
        <w:rPr>
          <w:rFonts w:ascii="Calibri" w:eastAsia="Times New Roman" w:hAnsi="Calibri" w:cs="Calibri"/>
          <w:bCs/>
          <w:color w:val="000000" w:themeColor="text1"/>
          <w:sz w:val="24"/>
          <w:szCs w:val="24"/>
        </w:rPr>
        <w:t xml:space="preserve"> – Cashiering, during their hours of operation. Be aware the Cashiering office </w:t>
      </w:r>
      <w:r w:rsidRPr="00287FBF">
        <w:rPr>
          <w:rFonts w:ascii="Calibri" w:eastAsia="Times New Roman" w:hAnsi="Calibri" w:cs="Calibri"/>
          <w:bCs/>
          <w:color w:val="000000" w:themeColor="text1"/>
          <w:sz w:val="24"/>
          <w:szCs w:val="24"/>
        </w:rPr>
        <w:t>may not be available to make a same day cash or credit/debit card payment</w:t>
      </w:r>
      <w:r w:rsidR="00F37CBA">
        <w:rPr>
          <w:rFonts w:ascii="Calibri" w:eastAsia="Times New Roman" w:hAnsi="Calibri" w:cs="Calibri"/>
          <w:bCs/>
          <w:color w:val="000000" w:themeColor="text1"/>
          <w:sz w:val="24"/>
          <w:szCs w:val="24"/>
        </w:rPr>
        <w:t>s</w:t>
      </w:r>
      <w:r>
        <w:rPr>
          <w:rFonts w:ascii="Calibri" w:eastAsia="Times New Roman" w:hAnsi="Calibri" w:cs="Calibri"/>
          <w:bCs/>
          <w:color w:val="000000" w:themeColor="text1"/>
          <w:sz w:val="24"/>
          <w:szCs w:val="24"/>
        </w:rPr>
        <w:t xml:space="preserve">. </w:t>
      </w:r>
    </w:p>
    <w:p w14:paraId="76A00BF2" w14:textId="0C9CA78B" w:rsidR="00B14011" w:rsidRPr="00982749" w:rsidRDefault="00BD5832" w:rsidP="00982749">
      <w:pPr>
        <w:spacing w:after="160"/>
        <w:jc w:val="both"/>
        <w:rPr>
          <w:rFonts w:ascii="Calibri" w:eastAsia="Times New Roman" w:hAnsi="Calibri" w:cs="Calibri"/>
          <w:color w:val="000000" w:themeColor="text1"/>
          <w:sz w:val="24"/>
          <w:szCs w:val="24"/>
        </w:rPr>
      </w:pPr>
      <w:r>
        <w:rPr>
          <w:rFonts w:ascii="Calibri" w:eastAsia="Times New Roman" w:hAnsi="Calibri" w:cs="Calibri"/>
          <w:bCs/>
          <w:color w:val="000000" w:themeColor="text1"/>
          <w:sz w:val="24"/>
          <w:szCs w:val="24"/>
        </w:rPr>
        <w:t>T</w:t>
      </w:r>
      <w:r w:rsidR="00B14011" w:rsidRPr="00287FBF">
        <w:rPr>
          <w:rFonts w:ascii="Calibri" w:eastAsia="Times New Roman" w:hAnsi="Calibri" w:cs="Calibri"/>
          <w:bCs/>
          <w:color w:val="000000" w:themeColor="text1"/>
          <w:sz w:val="24"/>
          <w:szCs w:val="24"/>
        </w:rPr>
        <w:t>o pay for</w:t>
      </w:r>
      <w:r>
        <w:rPr>
          <w:rFonts w:ascii="Calibri" w:eastAsia="Times New Roman" w:hAnsi="Calibri" w:cs="Calibri"/>
          <w:bCs/>
          <w:color w:val="000000" w:themeColor="text1"/>
          <w:sz w:val="24"/>
          <w:szCs w:val="24"/>
        </w:rPr>
        <w:t xml:space="preserve"> the HSRT-AD assessment</w:t>
      </w:r>
      <w:r w:rsidR="00B14011" w:rsidRPr="00287FBF">
        <w:rPr>
          <w:rFonts w:ascii="Calibri" w:eastAsia="Times New Roman" w:hAnsi="Calibri" w:cs="Calibri"/>
          <w:bCs/>
          <w:color w:val="000000" w:themeColor="text1"/>
          <w:sz w:val="24"/>
          <w:szCs w:val="24"/>
        </w:rPr>
        <w:t xml:space="preserve"> over</w:t>
      </w:r>
      <w:r w:rsidR="00F21A6C">
        <w:rPr>
          <w:rFonts w:ascii="Calibri" w:eastAsia="Times New Roman" w:hAnsi="Calibri" w:cs="Calibri"/>
          <w:bCs/>
          <w:color w:val="000000" w:themeColor="text1"/>
          <w:sz w:val="24"/>
          <w:szCs w:val="24"/>
        </w:rPr>
        <w:t xml:space="preserve"> the</w:t>
      </w:r>
      <w:r w:rsidR="00B14011" w:rsidRPr="00287FBF">
        <w:rPr>
          <w:rFonts w:ascii="Calibri" w:eastAsia="Times New Roman" w:hAnsi="Calibri" w:cs="Calibri"/>
          <w:bCs/>
          <w:color w:val="000000" w:themeColor="text1"/>
          <w:sz w:val="24"/>
          <w:szCs w:val="24"/>
        </w:rPr>
        <w:t xml:space="preserve"> telephone</w:t>
      </w:r>
      <w:r>
        <w:rPr>
          <w:rFonts w:ascii="Calibri" w:eastAsia="Times New Roman" w:hAnsi="Calibri" w:cs="Calibri"/>
          <w:bCs/>
          <w:color w:val="000000" w:themeColor="text1"/>
          <w:sz w:val="24"/>
          <w:szCs w:val="24"/>
        </w:rPr>
        <w:t xml:space="preserve"> (by </w:t>
      </w:r>
      <w:r w:rsidR="00B14011" w:rsidRPr="00287FBF">
        <w:rPr>
          <w:rFonts w:ascii="Calibri" w:eastAsia="Times New Roman" w:hAnsi="Calibri" w:cs="Calibri"/>
          <w:bCs/>
          <w:color w:val="000000" w:themeColor="text1"/>
          <w:sz w:val="24"/>
          <w:szCs w:val="24"/>
        </w:rPr>
        <w:t>debit or credit card</w:t>
      </w:r>
      <w:r>
        <w:rPr>
          <w:rFonts w:ascii="Calibri" w:eastAsia="Times New Roman" w:hAnsi="Calibri" w:cs="Calibri"/>
          <w:bCs/>
          <w:color w:val="000000" w:themeColor="text1"/>
          <w:sz w:val="24"/>
          <w:szCs w:val="24"/>
        </w:rPr>
        <w:t>):</w:t>
      </w:r>
    </w:p>
    <w:p w14:paraId="47E83C79" w14:textId="377132D2" w:rsidR="00B14011" w:rsidRPr="00351802" w:rsidRDefault="00B14011" w:rsidP="00351802">
      <w:pPr>
        <w:pStyle w:val="ListParagraph"/>
        <w:numPr>
          <w:ilvl w:val="0"/>
          <w:numId w:val="11"/>
        </w:numPr>
        <w:spacing w:after="0" w:line="240" w:lineRule="auto"/>
        <w:ind w:left="0" w:firstLine="360"/>
        <w:rPr>
          <w:rFonts w:ascii="Calibri" w:eastAsiaTheme="minorEastAsia" w:hAnsi="Calibri" w:cs="Calibri"/>
          <w:bCs/>
          <w:iCs/>
          <w:color w:val="000000" w:themeColor="text1"/>
          <w:sz w:val="24"/>
          <w:szCs w:val="24"/>
        </w:rPr>
      </w:pPr>
      <w:r w:rsidRPr="00287FBF">
        <w:rPr>
          <w:rFonts w:ascii="Calibri" w:eastAsia="Times New Roman" w:hAnsi="Calibri" w:cs="Calibri"/>
          <w:bCs/>
          <w:iCs/>
          <w:color w:val="000000" w:themeColor="text1"/>
          <w:sz w:val="24"/>
          <w:szCs w:val="24"/>
          <w:u w:val="single"/>
        </w:rPr>
        <w:t>Call the Student Accounts Office at 531-622-2405</w:t>
      </w:r>
      <w:r w:rsidRPr="00287FBF">
        <w:rPr>
          <w:rFonts w:ascii="Calibri" w:eastAsia="Times New Roman" w:hAnsi="Calibri" w:cs="Calibri"/>
          <w:bCs/>
          <w:color w:val="000000" w:themeColor="text1"/>
          <w:sz w:val="24"/>
          <w:szCs w:val="24"/>
        </w:rPr>
        <w:t xml:space="preserve"> (7:30 - 5:00 Mon</w:t>
      </w:r>
      <w:r w:rsidR="00E53A08">
        <w:rPr>
          <w:rFonts w:ascii="Calibri" w:eastAsia="Times New Roman" w:hAnsi="Calibri" w:cs="Calibri"/>
          <w:bCs/>
          <w:color w:val="000000" w:themeColor="text1"/>
          <w:sz w:val="24"/>
          <w:szCs w:val="24"/>
        </w:rPr>
        <w:t xml:space="preserve">day - </w:t>
      </w:r>
      <w:r w:rsidRPr="00287FBF">
        <w:rPr>
          <w:rFonts w:ascii="Calibri" w:eastAsia="Times New Roman" w:hAnsi="Calibri" w:cs="Calibri"/>
          <w:bCs/>
          <w:color w:val="000000" w:themeColor="text1"/>
          <w:sz w:val="24"/>
          <w:szCs w:val="24"/>
        </w:rPr>
        <w:t>Fri</w:t>
      </w:r>
      <w:r w:rsidR="00E53A08">
        <w:rPr>
          <w:rFonts w:ascii="Calibri" w:eastAsia="Times New Roman" w:hAnsi="Calibri" w:cs="Calibri"/>
          <w:bCs/>
          <w:color w:val="000000" w:themeColor="text1"/>
          <w:sz w:val="24"/>
          <w:szCs w:val="24"/>
        </w:rPr>
        <w:t>day</w:t>
      </w:r>
      <w:r w:rsidRPr="00287FBF">
        <w:rPr>
          <w:rFonts w:ascii="Calibri" w:eastAsia="Times New Roman" w:hAnsi="Calibri" w:cs="Calibri"/>
          <w:bCs/>
          <w:color w:val="000000" w:themeColor="text1"/>
          <w:sz w:val="24"/>
          <w:szCs w:val="24"/>
        </w:rPr>
        <w:t>) and</w:t>
      </w:r>
      <w:r>
        <w:rPr>
          <w:rFonts w:ascii="Calibri" w:eastAsia="Times New Roman" w:hAnsi="Calibri" w:cs="Calibri"/>
          <w:bCs/>
          <w:color w:val="000000" w:themeColor="text1"/>
          <w:sz w:val="24"/>
          <w:szCs w:val="24"/>
        </w:rPr>
        <w:t xml:space="preserve"> state you need to pay for a </w:t>
      </w:r>
      <w:r w:rsidR="00CC554F">
        <w:rPr>
          <w:rFonts w:ascii="Calibri" w:eastAsia="Times New Roman" w:hAnsi="Calibri" w:cs="Calibri"/>
          <w:bCs/>
          <w:color w:val="000000" w:themeColor="text1"/>
          <w:sz w:val="24"/>
          <w:szCs w:val="24"/>
        </w:rPr>
        <w:t>HSRT-AD</w:t>
      </w:r>
      <w:r>
        <w:rPr>
          <w:rFonts w:ascii="Calibri" w:eastAsia="Times New Roman" w:hAnsi="Calibri" w:cs="Calibri"/>
          <w:bCs/>
          <w:color w:val="000000" w:themeColor="text1"/>
          <w:sz w:val="24"/>
          <w:szCs w:val="24"/>
        </w:rPr>
        <w:t xml:space="preserve"> </w:t>
      </w:r>
      <w:r w:rsidR="00E577CB">
        <w:rPr>
          <w:rFonts w:ascii="Calibri" w:eastAsia="Times New Roman" w:hAnsi="Calibri" w:cs="Calibri"/>
          <w:bCs/>
          <w:color w:val="000000" w:themeColor="text1"/>
          <w:sz w:val="24"/>
          <w:szCs w:val="24"/>
        </w:rPr>
        <w:t>assessment</w:t>
      </w:r>
      <w:r>
        <w:rPr>
          <w:rFonts w:ascii="Calibri" w:eastAsia="Times New Roman" w:hAnsi="Calibri" w:cs="Calibri"/>
          <w:bCs/>
          <w:color w:val="000000" w:themeColor="text1"/>
          <w:sz w:val="24"/>
          <w:szCs w:val="24"/>
        </w:rPr>
        <w:t>. Please have your MCC student ID # ready.</w:t>
      </w:r>
    </w:p>
    <w:p w14:paraId="3C297098" w14:textId="0FA8C2CD" w:rsidR="00B14011" w:rsidRPr="00351802" w:rsidRDefault="00B14011" w:rsidP="00B14011">
      <w:pPr>
        <w:pStyle w:val="ListParagraph"/>
        <w:numPr>
          <w:ilvl w:val="0"/>
          <w:numId w:val="11"/>
        </w:numPr>
        <w:spacing w:after="0" w:line="240" w:lineRule="auto"/>
        <w:ind w:left="0" w:firstLine="360"/>
        <w:rPr>
          <w:rFonts w:ascii="Calibri" w:eastAsiaTheme="minorEastAsia" w:hAnsi="Calibri" w:cs="Calibri"/>
          <w:bCs/>
          <w:iCs/>
          <w:color w:val="000000" w:themeColor="text1"/>
          <w:sz w:val="24"/>
          <w:szCs w:val="24"/>
        </w:rPr>
      </w:pPr>
      <w:r w:rsidRPr="00287FBF">
        <w:rPr>
          <w:rFonts w:ascii="Calibri" w:eastAsia="Times New Roman" w:hAnsi="Calibri" w:cs="Calibri"/>
          <w:bCs/>
          <w:color w:val="000000" w:themeColor="text1"/>
          <w:sz w:val="24"/>
          <w:szCs w:val="24"/>
        </w:rPr>
        <w:t>The Student Accounts Staff Member will ask you several questions</w:t>
      </w:r>
      <w:r>
        <w:rPr>
          <w:rFonts w:ascii="Calibri" w:eastAsia="Times New Roman" w:hAnsi="Calibri" w:cs="Calibri"/>
          <w:bCs/>
          <w:color w:val="000000" w:themeColor="text1"/>
          <w:sz w:val="24"/>
          <w:szCs w:val="24"/>
        </w:rPr>
        <w:t xml:space="preserve">. You will provide your </w:t>
      </w:r>
      <w:r w:rsidRPr="00287FBF">
        <w:rPr>
          <w:rFonts w:ascii="Calibri" w:eastAsia="Times New Roman" w:hAnsi="Calibri" w:cs="Calibri"/>
          <w:bCs/>
          <w:color w:val="000000" w:themeColor="text1"/>
          <w:sz w:val="24"/>
          <w:szCs w:val="24"/>
        </w:rPr>
        <w:t>cred</w:t>
      </w:r>
      <w:r>
        <w:rPr>
          <w:rFonts w:ascii="Calibri" w:eastAsia="Times New Roman" w:hAnsi="Calibri" w:cs="Calibri"/>
          <w:bCs/>
          <w:color w:val="000000" w:themeColor="text1"/>
          <w:sz w:val="24"/>
          <w:szCs w:val="24"/>
        </w:rPr>
        <w:t>i</w:t>
      </w:r>
      <w:r w:rsidRPr="00287FBF">
        <w:rPr>
          <w:rFonts w:ascii="Calibri" w:eastAsia="Times New Roman" w:hAnsi="Calibri" w:cs="Calibri"/>
          <w:bCs/>
          <w:color w:val="000000" w:themeColor="text1"/>
          <w:sz w:val="24"/>
          <w:szCs w:val="24"/>
        </w:rPr>
        <w:t>t</w:t>
      </w:r>
      <w:r>
        <w:rPr>
          <w:rFonts w:ascii="Calibri" w:eastAsia="Times New Roman" w:hAnsi="Calibri" w:cs="Calibri"/>
          <w:bCs/>
          <w:color w:val="000000" w:themeColor="text1"/>
          <w:sz w:val="24"/>
          <w:szCs w:val="24"/>
        </w:rPr>
        <w:t>/debit</w:t>
      </w:r>
      <w:r w:rsidRPr="00287FBF">
        <w:rPr>
          <w:rFonts w:ascii="Calibri" w:eastAsia="Times New Roman" w:hAnsi="Calibri" w:cs="Calibri"/>
          <w:bCs/>
          <w:color w:val="000000" w:themeColor="text1"/>
          <w:sz w:val="24"/>
          <w:szCs w:val="24"/>
        </w:rPr>
        <w:t xml:space="preserve"> card </w:t>
      </w:r>
      <w:r>
        <w:rPr>
          <w:rFonts w:ascii="Calibri" w:eastAsia="Times New Roman" w:hAnsi="Calibri" w:cs="Calibri"/>
          <w:bCs/>
          <w:color w:val="000000" w:themeColor="text1"/>
          <w:sz w:val="24"/>
          <w:szCs w:val="24"/>
        </w:rPr>
        <w:t>information</w:t>
      </w:r>
      <w:r w:rsidRPr="00287FBF">
        <w:rPr>
          <w:rFonts w:ascii="Calibri" w:eastAsia="Times New Roman" w:hAnsi="Calibri" w:cs="Calibri"/>
          <w:bCs/>
          <w:color w:val="000000" w:themeColor="text1"/>
          <w:sz w:val="24"/>
          <w:szCs w:val="24"/>
        </w:rPr>
        <w:t xml:space="preserve"> to </w:t>
      </w:r>
      <w:r>
        <w:rPr>
          <w:rFonts w:ascii="Calibri" w:eastAsia="Times New Roman" w:hAnsi="Calibri" w:cs="Calibri"/>
          <w:bCs/>
          <w:color w:val="000000" w:themeColor="text1"/>
          <w:sz w:val="24"/>
          <w:szCs w:val="24"/>
        </w:rPr>
        <w:t xml:space="preserve">pay the </w:t>
      </w:r>
      <w:r w:rsidRPr="00FD5A2E">
        <w:rPr>
          <w:rFonts w:ascii="Calibri" w:eastAsia="Times New Roman" w:hAnsi="Calibri" w:cs="Calibri"/>
          <w:bCs/>
          <w:color w:val="000000" w:themeColor="text1"/>
          <w:sz w:val="24"/>
          <w:szCs w:val="24"/>
        </w:rPr>
        <w:t>$</w:t>
      </w:r>
      <w:r w:rsidR="00FD5A2E" w:rsidRPr="00FD5A2E">
        <w:rPr>
          <w:rFonts w:ascii="Calibri" w:eastAsia="Times New Roman" w:hAnsi="Calibri" w:cs="Calibri"/>
          <w:bCs/>
          <w:color w:val="000000" w:themeColor="text1"/>
          <w:sz w:val="24"/>
          <w:szCs w:val="24"/>
        </w:rPr>
        <w:t>20.00</w:t>
      </w:r>
      <w:r>
        <w:rPr>
          <w:rFonts w:ascii="Calibri" w:eastAsia="Times New Roman" w:hAnsi="Calibri" w:cs="Calibri"/>
          <w:bCs/>
          <w:color w:val="000000" w:themeColor="text1"/>
          <w:sz w:val="24"/>
          <w:szCs w:val="24"/>
        </w:rPr>
        <w:t xml:space="preserve"> </w:t>
      </w:r>
      <w:r w:rsidR="00E577CB">
        <w:rPr>
          <w:rFonts w:ascii="Calibri" w:eastAsia="Times New Roman" w:hAnsi="Calibri" w:cs="Calibri"/>
          <w:bCs/>
          <w:color w:val="000000" w:themeColor="text1"/>
          <w:sz w:val="24"/>
          <w:szCs w:val="24"/>
        </w:rPr>
        <w:t>assessment</w:t>
      </w:r>
      <w:r w:rsidRPr="00287FBF">
        <w:rPr>
          <w:rFonts w:ascii="Calibri" w:eastAsia="Times New Roman" w:hAnsi="Calibri" w:cs="Calibri"/>
          <w:bCs/>
          <w:color w:val="000000" w:themeColor="text1"/>
          <w:sz w:val="24"/>
          <w:szCs w:val="24"/>
        </w:rPr>
        <w:t xml:space="preserve"> fee.</w:t>
      </w:r>
    </w:p>
    <w:p w14:paraId="22341FBF" w14:textId="68F9162B" w:rsidR="00B14011" w:rsidRPr="00351802" w:rsidRDefault="00B14011" w:rsidP="00B14011">
      <w:pPr>
        <w:pStyle w:val="ListParagraph"/>
        <w:numPr>
          <w:ilvl w:val="0"/>
          <w:numId w:val="11"/>
        </w:numPr>
        <w:spacing w:after="0" w:line="240" w:lineRule="auto"/>
        <w:ind w:left="0" w:firstLine="360"/>
        <w:rPr>
          <w:rFonts w:ascii="Calibri" w:eastAsiaTheme="minorEastAsia" w:hAnsi="Calibri" w:cs="Calibri"/>
          <w:bCs/>
          <w:color w:val="000000" w:themeColor="text1"/>
          <w:sz w:val="24"/>
          <w:szCs w:val="24"/>
        </w:rPr>
      </w:pPr>
      <w:r>
        <w:rPr>
          <w:rFonts w:ascii="Calibri" w:eastAsia="Times New Roman" w:hAnsi="Calibri" w:cs="Calibri"/>
          <w:bCs/>
          <w:color w:val="000000" w:themeColor="text1"/>
          <w:sz w:val="24"/>
          <w:szCs w:val="24"/>
        </w:rPr>
        <w:t xml:space="preserve">Remember to </w:t>
      </w:r>
      <w:r w:rsidRPr="00287FBF">
        <w:rPr>
          <w:rFonts w:ascii="Calibri" w:eastAsia="Times New Roman" w:hAnsi="Calibri" w:cs="Calibri"/>
          <w:bCs/>
          <w:iCs/>
          <w:color w:val="000000" w:themeColor="text1"/>
          <w:sz w:val="24"/>
          <w:szCs w:val="24"/>
          <w:u w:val="single"/>
        </w:rPr>
        <w:t>ask for a Payment Receipt Number</w:t>
      </w:r>
      <w:r w:rsidRPr="00287FBF">
        <w:rPr>
          <w:rFonts w:ascii="Calibri" w:eastAsia="Times New Roman" w:hAnsi="Calibri" w:cs="Calibri"/>
          <w:bCs/>
          <w:color w:val="000000" w:themeColor="text1"/>
          <w:sz w:val="24"/>
          <w:szCs w:val="24"/>
        </w:rPr>
        <w:t xml:space="preserve"> from the Student Accounts </w:t>
      </w:r>
      <w:r>
        <w:rPr>
          <w:rFonts w:ascii="Calibri" w:eastAsia="Times New Roman" w:hAnsi="Calibri" w:cs="Calibri"/>
          <w:bCs/>
          <w:color w:val="000000" w:themeColor="text1"/>
          <w:sz w:val="24"/>
          <w:szCs w:val="24"/>
        </w:rPr>
        <w:t>Staff Member before disconnecting</w:t>
      </w:r>
      <w:r w:rsidRPr="00287FBF">
        <w:rPr>
          <w:rFonts w:ascii="Calibri" w:eastAsia="Times New Roman" w:hAnsi="Calibri" w:cs="Calibri"/>
          <w:bCs/>
          <w:color w:val="000000" w:themeColor="text1"/>
          <w:sz w:val="24"/>
          <w:szCs w:val="24"/>
        </w:rPr>
        <w:t>.</w:t>
      </w:r>
    </w:p>
    <w:p w14:paraId="44B2B914" w14:textId="4A76EFC7" w:rsidR="00494F9E" w:rsidRDefault="00B14011" w:rsidP="00B14011">
      <w:pPr>
        <w:pStyle w:val="ListParagraph"/>
        <w:numPr>
          <w:ilvl w:val="0"/>
          <w:numId w:val="11"/>
        </w:numPr>
        <w:spacing w:after="0" w:line="259" w:lineRule="auto"/>
        <w:ind w:left="0" w:firstLine="360"/>
        <w:rPr>
          <w:rFonts w:ascii="Calibri" w:eastAsiaTheme="minorEastAsia" w:hAnsi="Calibri" w:cs="Calibri"/>
          <w:bCs/>
          <w:color w:val="000000" w:themeColor="text1"/>
          <w:sz w:val="24"/>
          <w:szCs w:val="24"/>
        </w:rPr>
      </w:pPr>
      <w:r w:rsidRPr="000F5F52">
        <w:rPr>
          <w:rFonts w:ascii="Calibri" w:eastAsia="Times New Roman" w:hAnsi="Calibri" w:cs="Calibri"/>
          <w:bCs/>
          <w:color w:val="000000" w:themeColor="text1"/>
          <w:sz w:val="24"/>
          <w:szCs w:val="24"/>
          <w:u w:val="single"/>
        </w:rPr>
        <w:lastRenderedPageBreak/>
        <w:t xml:space="preserve">Copy </w:t>
      </w:r>
      <w:r w:rsidR="000C7B55">
        <w:rPr>
          <w:rFonts w:ascii="Calibri" w:eastAsia="Times New Roman" w:hAnsi="Calibri" w:cs="Calibri"/>
          <w:bCs/>
          <w:color w:val="000000" w:themeColor="text1"/>
          <w:sz w:val="24"/>
          <w:szCs w:val="24"/>
          <w:u w:val="single"/>
        </w:rPr>
        <w:t xml:space="preserve">the Payment Receipt Number down </w:t>
      </w:r>
      <w:r>
        <w:rPr>
          <w:rFonts w:ascii="Calibri" w:eastAsia="Times New Roman" w:hAnsi="Calibri" w:cs="Calibri"/>
          <w:bCs/>
          <w:color w:val="000000" w:themeColor="text1"/>
          <w:sz w:val="24"/>
          <w:szCs w:val="24"/>
          <w:u w:val="single"/>
        </w:rPr>
        <w:t>or bring your printed receipt</w:t>
      </w:r>
      <w:r w:rsidRPr="00287FBF">
        <w:rPr>
          <w:rFonts w:ascii="Calibri" w:eastAsia="Times New Roman" w:hAnsi="Calibri" w:cs="Calibri"/>
          <w:bCs/>
          <w:color w:val="000000" w:themeColor="text1"/>
          <w:sz w:val="24"/>
          <w:szCs w:val="24"/>
          <w:u w:val="single"/>
        </w:rPr>
        <w:t xml:space="preserve"> </w:t>
      </w:r>
      <w:r>
        <w:rPr>
          <w:rFonts w:ascii="Calibri" w:eastAsia="Times New Roman" w:hAnsi="Calibri" w:cs="Calibri"/>
          <w:bCs/>
          <w:color w:val="000000" w:themeColor="text1"/>
          <w:sz w:val="24"/>
          <w:szCs w:val="24"/>
        </w:rPr>
        <w:t>to your</w:t>
      </w:r>
      <w:r w:rsidR="00CC554F">
        <w:rPr>
          <w:rFonts w:ascii="Calibri" w:eastAsia="Times New Roman" w:hAnsi="Calibri" w:cs="Calibri"/>
          <w:bCs/>
          <w:color w:val="000000" w:themeColor="text1"/>
          <w:sz w:val="24"/>
          <w:szCs w:val="24"/>
        </w:rPr>
        <w:t xml:space="preserve"> HSRT-AD</w:t>
      </w:r>
      <w:r>
        <w:rPr>
          <w:rFonts w:ascii="Calibri" w:eastAsia="Times New Roman" w:hAnsi="Calibri" w:cs="Calibri"/>
          <w:bCs/>
          <w:color w:val="000000" w:themeColor="text1"/>
          <w:sz w:val="24"/>
          <w:szCs w:val="24"/>
        </w:rPr>
        <w:t xml:space="preserve"> </w:t>
      </w:r>
      <w:r w:rsidR="00E577CB">
        <w:rPr>
          <w:rFonts w:ascii="Calibri" w:eastAsia="Times New Roman" w:hAnsi="Calibri" w:cs="Calibri"/>
          <w:bCs/>
          <w:color w:val="000000" w:themeColor="text1"/>
          <w:sz w:val="24"/>
          <w:szCs w:val="24"/>
        </w:rPr>
        <w:t>assessment</w:t>
      </w:r>
      <w:r>
        <w:rPr>
          <w:rFonts w:ascii="Calibri" w:eastAsia="Times New Roman" w:hAnsi="Calibri" w:cs="Calibri"/>
          <w:bCs/>
          <w:color w:val="000000" w:themeColor="text1"/>
          <w:sz w:val="24"/>
          <w:szCs w:val="24"/>
        </w:rPr>
        <w:t xml:space="preserve"> appointment.</w:t>
      </w:r>
    </w:p>
    <w:p w14:paraId="7F2EB64C" w14:textId="3E148D80" w:rsidR="00B14011" w:rsidRPr="00494F9E" w:rsidRDefault="00494F9E" w:rsidP="00494F9E">
      <w:pPr>
        <w:tabs>
          <w:tab w:val="left" w:pos="9630"/>
        </w:tabs>
      </w:pPr>
      <w:r>
        <w:tab/>
      </w:r>
    </w:p>
    <w:p w14:paraId="08051DFE" w14:textId="6D0D3035" w:rsidR="00F82EE0" w:rsidRDefault="00EF2D18" w:rsidP="4FC41A56">
      <w:pPr>
        <w:spacing w:after="0" w:line="240" w:lineRule="auto"/>
        <w:rPr>
          <w:rFonts w:eastAsiaTheme="minorEastAsia"/>
          <w:sz w:val="24"/>
          <w:szCs w:val="24"/>
        </w:rPr>
      </w:pPr>
      <w:r w:rsidRPr="005D7E11">
        <w:rPr>
          <w:rFonts w:eastAsiaTheme="minorEastAsia"/>
          <w:b/>
          <w:bCs/>
          <w:sz w:val="24"/>
          <w:szCs w:val="24"/>
          <w:highlight w:val="lightGray"/>
        </w:rPr>
        <w:t>RETAKE POLICY:</w:t>
      </w:r>
      <w:r w:rsidR="00E577CB" w:rsidRPr="005D7E11">
        <w:rPr>
          <w:rFonts w:eastAsiaTheme="minorEastAsia"/>
          <w:b/>
          <w:bCs/>
          <w:sz w:val="24"/>
          <w:szCs w:val="24"/>
          <w:highlight w:val="lightGray"/>
        </w:rPr>
        <w:t xml:space="preserve"> Assessment fee: $</w:t>
      </w:r>
      <w:r w:rsidR="00F63166" w:rsidRPr="005D7E11">
        <w:rPr>
          <w:rFonts w:eastAsiaTheme="minorEastAsia"/>
          <w:b/>
          <w:bCs/>
          <w:sz w:val="24"/>
          <w:szCs w:val="24"/>
          <w:highlight w:val="lightGray"/>
        </w:rPr>
        <w:t>20.00</w:t>
      </w:r>
      <w:r w:rsidRPr="08E49CB7">
        <w:rPr>
          <w:rFonts w:eastAsiaTheme="minorEastAsia"/>
          <w:sz w:val="24"/>
          <w:szCs w:val="24"/>
        </w:rPr>
        <w:t xml:space="preserve"> Retakes are</w:t>
      </w:r>
      <w:r w:rsidR="001307BF" w:rsidRPr="08E49CB7">
        <w:rPr>
          <w:rFonts w:eastAsiaTheme="minorEastAsia"/>
          <w:sz w:val="24"/>
          <w:szCs w:val="24"/>
        </w:rPr>
        <w:t xml:space="preserve"> scheduled </w:t>
      </w:r>
      <w:r w:rsidRPr="08E49CB7">
        <w:rPr>
          <w:rFonts w:eastAsiaTheme="minorEastAsia"/>
          <w:sz w:val="24"/>
          <w:szCs w:val="24"/>
        </w:rPr>
        <w:t>the</w:t>
      </w:r>
      <w:r w:rsidR="001307BF" w:rsidRPr="08E49CB7">
        <w:rPr>
          <w:rFonts w:eastAsiaTheme="minorEastAsia"/>
          <w:sz w:val="24"/>
          <w:szCs w:val="24"/>
        </w:rPr>
        <w:t xml:space="preserve"> </w:t>
      </w:r>
      <w:r w:rsidR="008F2B33" w:rsidRPr="08E49CB7">
        <w:rPr>
          <w:rFonts w:eastAsiaTheme="minorEastAsia"/>
          <w:sz w:val="24"/>
          <w:szCs w:val="24"/>
        </w:rPr>
        <w:t xml:space="preserve">same </w:t>
      </w:r>
      <w:r w:rsidR="001307BF" w:rsidRPr="08E49CB7">
        <w:rPr>
          <w:rFonts w:eastAsiaTheme="minorEastAsia"/>
          <w:sz w:val="24"/>
          <w:szCs w:val="24"/>
        </w:rPr>
        <w:t>w</w:t>
      </w:r>
      <w:r w:rsidR="00E577CB">
        <w:rPr>
          <w:rFonts w:eastAsiaTheme="minorEastAsia"/>
          <w:sz w:val="24"/>
          <w:szCs w:val="24"/>
        </w:rPr>
        <w:t>ay</w:t>
      </w:r>
      <w:r w:rsidR="00D35605">
        <w:rPr>
          <w:rFonts w:eastAsiaTheme="minorEastAsia"/>
          <w:sz w:val="24"/>
          <w:szCs w:val="24"/>
        </w:rPr>
        <w:t xml:space="preserve"> </w:t>
      </w:r>
      <w:r w:rsidR="00E577CB">
        <w:rPr>
          <w:rFonts w:eastAsiaTheme="minorEastAsia"/>
          <w:sz w:val="24"/>
          <w:szCs w:val="24"/>
        </w:rPr>
        <w:t>you scheduled your first assessment</w:t>
      </w:r>
      <w:r w:rsidR="00982749">
        <w:rPr>
          <w:rFonts w:eastAsiaTheme="minorEastAsia"/>
          <w:sz w:val="24"/>
          <w:szCs w:val="24"/>
        </w:rPr>
        <w:t xml:space="preserve"> by contacting</w:t>
      </w:r>
      <w:r w:rsidR="00E577CB">
        <w:rPr>
          <w:rFonts w:eastAsiaTheme="minorEastAsia"/>
          <w:sz w:val="24"/>
          <w:szCs w:val="24"/>
        </w:rPr>
        <w:t xml:space="preserve"> a</w:t>
      </w:r>
      <w:r w:rsidR="00982749">
        <w:rPr>
          <w:rFonts w:eastAsiaTheme="minorEastAsia"/>
          <w:sz w:val="24"/>
          <w:szCs w:val="24"/>
        </w:rPr>
        <w:t>n</w:t>
      </w:r>
      <w:r w:rsidR="00E577CB">
        <w:rPr>
          <w:rFonts w:eastAsiaTheme="minorEastAsia"/>
          <w:sz w:val="24"/>
          <w:szCs w:val="24"/>
        </w:rPr>
        <w:t xml:space="preserve"> MCC Testing Center.</w:t>
      </w:r>
      <w:r w:rsidR="000E555B">
        <w:rPr>
          <w:rFonts w:eastAsiaTheme="minorEastAsia"/>
          <w:sz w:val="24"/>
          <w:szCs w:val="24"/>
        </w:rPr>
        <w:t xml:space="preserve"> Students are</w:t>
      </w:r>
      <w:r w:rsidR="005C5C14" w:rsidRPr="0041045E">
        <w:rPr>
          <w:rFonts w:eastAsiaTheme="minorEastAsia"/>
          <w:sz w:val="24"/>
          <w:szCs w:val="24"/>
        </w:rPr>
        <w:t xml:space="preserve"> allowed to complete the </w:t>
      </w:r>
      <w:r w:rsidR="005C5C14" w:rsidRPr="00AA4423">
        <w:rPr>
          <w:rFonts w:eastAsiaTheme="minorEastAsia"/>
          <w:b/>
          <w:sz w:val="24"/>
          <w:szCs w:val="24"/>
        </w:rPr>
        <w:t>HSRT-AD assessment 3 times in a 2-year period</w:t>
      </w:r>
      <w:r w:rsidR="0041045E" w:rsidRPr="00AA4423">
        <w:rPr>
          <w:rFonts w:eastAsiaTheme="minorEastAsia"/>
          <w:b/>
          <w:sz w:val="24"/>
          <w:szCs w:val="24"/>
        </w:rPr>
        <w:t xml:space="preserve"> </w:t>
      </w:r>
      <w:r w:rsidR="00996333" w:rsidRPr="00AA4423">
        <w:rPr>
          <w:rFonts w:eastAsiaTheme="minorEastAsia"/>
          <w:b/>
          <w:sz w:val="24"/>
          <w:szCs w:val="24"/>
        </w:rPr>
        <w:t>for all Health</w:t>
      </w:r>
      <w:r w:rsidR="00CB5753" w:rsidRPr="00AA4423">
        <w:rPr>
          <w:rFonts w:eastAsiaTheme="minorEastAsia"/>
          <w:b/>
          <w:sz w:val="24"/>
          <w:szCs w:val="24"/>
        </w:rPr>
        <w:t xml:space="preserve"> Career</w:t>
      </w:r>
      <w:r w:rsidR="00AA4423">
        <w:rPr>
          <w:rFonts w:eastAsiaTheme="minorEastAsia"/>
          <w:b/>
          <w:sz w:val="24"/>
          <w:szCs w:val="24"/>
        </w:rPr>
        <w:t>s</w:t>
      </w:r>
      <w:r w:rsidR="00996333" w:rsidRPr="00AA4423">
        <w:rPr>
          <w:rFonts w:eastAsiaTheme="minorEastAsia"/>
          <w:b/>
          <w:sz w:val="24"/>
          <w:szCs w:val="24"/>
        </w:rPr>
        <w:t xml:space="preserve"> programs</w:t>
      </w:r>
      <w:r w:rsidR="00996333" w:rsidRPr="0041045E">
        <w:rPr>
          <w:rFonts w:eastAsiaTheme="minorEastAsia"/>
          <w:sz w:val="24"/>
          <w:szCs w:val="24"/>
        </w:rPr>
        <w:t>.</w:t>
      </w:r>
      <w:r w:rsidR="009017E6">
        <w:rPr>
          <w:rFonts w:eastAsiaTheme="minorEastAsia"/>
          <w:sz w:val="24"/>
          <w:szCs w:val="24"/>
        </w:rPr>
        <w:t xml:space="preserve"> </w:t>
      </w:r>
    </w:p>
    <w:p w14:paraId="0D038127" w14:textId="47CFD97D" w:rsidR="00D22A5E" w:rsidRPr="008C5C9F" w:rsidRDefault="000F5BE4" w:rsidP="4FC41A56">
      <w:pPr>
        <w:spacing w:after="0" w:line="240" w:lineRule="auto"/>
        <w:rPr>
          <w:rFonts w:eastAsiaTheme="minorEastAsia"/>
          <w:b/>
          <w:color w:val="C0504D" w:themeColor="accent2"/>
          <w:sz w:val="24"/>
          <w:szCs w:val="24"/>
        </w:rPr>
      </w:pPr>
      <w:r w:rsidRPr="00F17DC3">
        <w:rPr>
          <w:rFonts w:eastAsiaTheme="minorEastAsia"/>
          <w:color w:val="FF0000"/>
          <w:sz w:val="24"/>
          <w:szCs w:val="24"/>
        </w:rPr>
        <w:t>Retakes must be approved by the Program Director.</w:t>
      </w:r>
      <w:r w:rsidR="00714773" w:rsidRPr="00F17DC3">
        <w:rPr>
          <w:rFonts w:eastAsiaTheme="minorEastAsia"/>
          <w:color w:val="FF0000"/>
          <w:sz w:val="24"/>
          <w:szCs w:val="24"/>
        </w:rPr>
        <w:t xml:space="preserve"> </w:t>
      </w:r>
      <w:r w:rsidR="00714773">
        <w:rPr>
          <w:rFonts w:eastAsiaTheme="minorEastAsia"/>
          <w:sz w:val="24"/>
          <w:szCs w:val="24"/>
        </w:rPr>
        <w:t xml:space="preserve">Students inquiring about a retake will call or email the Program Director of their </w:t>
      </w:r>
      <w:r w:rsidR="00F82EE0">
        <w:rPr>
          <w:rFonts w:eastAsiaTheme="minorEastAsia"/>
          <w:sz w:val="24"/>
          <w:szCs w:val="24"/>
        </w:rPr>
        <w:t xml:space="preserve">Health </w:t>
      </w:r>
      <w:r w:rsidR="00CB5753">
        <w:rPr>
          <w:rFonts w:eastAsiaTheme="minorEastAsia"/>
          <w:sz w:val="24"/>
          <w:szCs w:val="24"/>
        </w:rPr>
        <w:t xml:space="preserve">Careers </w:t>
      </w:r>
      <w:r w:rsidR="00F82EE0">
        <w:rPr>
          <w:rFonts w:eastAsiaTheme="minorEastAsia"/>
          <w:sz w:val="24"/>
          <w:szCs w:val="24"/>
        </w:rPr>
        <w:t xml:space="preserve">department </w:t>
      </w:r>
      <w:r w:rsidR="00714773">
        <w:rPr>
          <w:rFonts w:eastAsiaTheme="minorEastAsia"/>
          <w:sz w:val="24"/>
          <w:szCs w:val="24"/>
        </w:rPr>
        <w:t xml:space="preserve">to request </w:t>
      </w:r>
      <w:r w:rsidR="004058DB">
        <w:rPr>
          <w:rFonts w:eastAsiaTheme="minorEastAsia"/>
          <w:sz w:val="24"/>
          <w:szCs w:val="24"/>
        </w:rPr>
        <w:t>a retake assessment</w:t>
      </w:r>
      <w:r w:rsidR="00714773">
        <w:rPr>
          <w:rFonts w:eastAsiaTheme="minorEastAsia"/>
          <w:sz w:val="24"/>
          <w:szCs w:val="24"/>
        </w:rPr>
        <w:t xml:space="preserve">. </w:t>
      </w:r>
      <w:r w:rsidR="00714773" w:rsidRPr="004058DB">
        <w:rPr>
          <w:rFonts w:eastAsiaTheme="minorEastAsia"/>
          <w:b/>
          <w:i/>
          <w:sz w:val="24"/>
          <w:szCs w:val="24"/>
        </w:rPr>
        <w:t>If approved</w:t>
      </w:r>
      <w:r w:rsidR="00714773">
        <w:rPr>
          <w:rFonts w:eastAsiaTheme="minorEastAsia"/>
          <w:sz w:val="24"/>
          <w:szCs w:val="24"/>
        </w:rPr>
        <w:t xml:space="preserve"> the Program Director will </w:t>
      </w:r>
      <w:r w:rsidR="00CC7CF5">
        <w:rPr>
          <w:rFonts w:eastAsiaTheme="minorEastAsia"/>
          <w:sz w:val="24"/>
          <w:szCs w:val="24"/>
        </w:rPr>
        <w:t>send a confirmation email to April Herrley (</w:t>
      </w:r>
      <w:hyperlink r:id="rId14" w:history="1">
        <w:r w:rsidR="00CC7CF5" w:rsidRPr="006F18CA">
          <w:rPr>
            <w:rStyle w:val="Hyperlink"/>
            <w:rFonts w:eastAsiaTheme="minorEastAsia"/>
            <w:sz w:val="24"/>
            <w:szCs w:val="24"/>
          </w:rPr>
          <w:t>aherrley@mccneb.edu</w:t>
        </w:r>
      </w:hyperlink>
      <w:r w:rsidR="00CC7CF5">
        <w:rPr>
          <w:rFonts w:eastAsiaTheme="minorEastAsia"/>
          <w:sz w:val="24"/>
          <w:szCs w:val="24"/>
        </w:rPr>
        <w:t>) stating the approval. April will enter the</w:t>
      </w:r>
      <w:r w:rsidR="00BE46FE">
        <w:rPr>
          <w:rFonts w:eastAsiaTheme="minorEastAsia"/>
          <w:sz w:val="24"/>
          <w:szCs w:val="24"/>
        </w:rPr>
        <w:t xml:space="preserve"> </w:t>
      </w:r>
      <w:r w:rsidR="00CC7CF5">
        <w:rPr>
          <w:rFonts w:eastAsiaTheme="minorEastAsia"/>
          <w:sz w:val="24"/>
          <w:szCs w:val="24"/>
        </w:rPr>
        <w:t>note into STRK</w:t>
      </w:r>
      <w:r w:rsidR="00ED4FD4">
        <w:rPr>
          <w:rFonts w:eastAsiaTheme="minorEastAsia"/>
          <w:sz w:val="24"/>
          <w:szCs w:val="24"/>
        </w:rPr>
        <w:t xml:space="preserve"> and notify the testing center staff.</w:t>
      </w:r>
    </w:p>
    <w:p w14:paraId="57B45F2A" w14:textId="77777777" w:rsidR="00996333" w:rsidRPr="00996333" w:rsidRDefault="00996333" w:rsidP="4FC41A56">
      <w:pPr>
        <w:spacing w:after="0" w:line="240" w:lineRule="auto"/>
        <w:rPr>
          <w:rStyle w:val="IntenseReference"/>
          <w:rFonts w:eastAsiaTheme="minorEastAsia"/>
          <w:b w:val="0"/>
          <w:bCs w:val="0"/>
          <w:smallCaps w:val="0"/>
          <w:color w:val="auto"/>
          <w:spacing w:val="0"/>
          <w:sz w:val="24"/>
          <w:szCs w:val="24"/>
        </w:rPr>
      </w:pPr>
    </w:p>
    <w:p w14:paraId="28BFF7CE" w14:textId="0E448B89" w:rsidR="0041045E" w:rsidRPr="00494F9E" w:rsidRDefault="00390E6C" w:rsidP="008F235C">
      <w:pPr>
        <w:spacing w:after="0" w:line="240" w:lineRule="auto"/>
        <w:rPr>
          <w:rFonts w:ascii="Calibri" w:hAnsi="Calibri" w:cs="Calibri"/>
          <w:color w:val="000000"/>
          <w:sz w:val="24"/>
          <w:szCs w:val="24"/>
          <w:shd w:val="clear" w:color="auto" w:fill="FFFFFF"/>
        </w:rPr>
      </w:pPr>
      <w:r w:rsidRPr="00494F9E">
        <w:rPr>
          <w:rStyle w:val="IntenseReference"/>
          <w:rFonts w:eastAsiaTheme="minorEastAsia"/>
          <w:smallCaps w:val="0"/>
          <w:color w:val="auto"/>
          <w:sz w:val="24"/>
          <w:szCs w:val="24"/>
          <w:highlight w:val="lightGray"/>
        </w:rPr>
        <w:t>SCORING:</w:t>
      </w:r>
      <w:r w:rsidRPr="00494F9E">
        <w:rPr>
          <w:rStyle w:val="IntenseReference"/>
          <w:rFonts w:eastAsiaTheme="minorEastAsia"/>
          <w:smallCaps w:val="0"/>
          <w:color w:val="auto"/>
          <w:sz w:val="24"/>
          <w:szCs w:val="24"/>
        </w:rPr>
        <w:t xml:space="preserve"> </w:t>
      </w:r>
      <w:r w:rsidR="005C5C14" w:rsidRPr="00494F9E">
        <w:rPr>
          <w:rFonts w:ascii="Calibri" w:hAnsi="Calibri" w:cs="Calibri"/>
          <w:color w:val="000000"/>
          <w:sz w:val="24"/>
          <w:szCs w:val="24"/>
          <w:shd w:val="clear" w:color="auto" w:fill="FFFFFF"/>
        </w:rPr>
        <w:t>Scores are calculated automatically and are available upon assessment completion.</w:t>
      </w:r>
      <w:r w:rsidR="00D21690" w:rsidRPr="00494F9E">
        <w:rPr>
          <w:rFonts w:ascii="Calibri" w:hAnsi="Calibri" w:cs="Calibri"/>
          <w:color w:val="000000"/>
          <w:sz w:val="24"/>
          <w:szCs w:val="24"/>
          <w:shd w:val="clear" w:color="auto" w:fill="FFFFFF"/>
        </w:rPr>
        <w:t xml:space="preserve"> </w:t>
      </w:r>
      <w:r w:rsidR="00494F9E">
        <w:rPr>
          <w:rFonts w:ascii="Calibri" w:hAnsi="Calibri" w:cs="Calibri"/>
          <w:color w:val="000000"/>
          <w:sz w:val="24"/>
          <w:szCs w:val="24"/>
          <w:shd w:val="clear" w:color="auto" w:fill="FFFFFF"/>
        </w:rPr>
        <w:t xml:space="preserve">Students will see their score on the screen when the assessment is completed. Also, students </w:t>
      </w:r>
      <w:r w:rsidR="00B12089" w:rsidRPr="00B12089">
        <w:rPr>
          <w:rFonts w:ascii="Calibri" w:hAnsi="Calibri" w:cs="Calibri"/>
          <w:b/>
          <w:color w:val="000000"/>
          <w:sz w:val="24"/>
          <w:szCs w:val="24"/>
          <w:shd w:val="clear" w:color="auto" w:fill="FFFFFF"/>
        </w:rPr>
        <w:t xml:space="preserve">must </w:t>
      </w:r>
      <w:r w:rsidR="00494F9E" w:rsidRPr="00B12089">
        <w:rPr>
          <w:rFonts w:ascii="Calibri" w:hAnsi="Calibri" w:cs="Calibri"/>
          <w:b/>
          <w:color w:val="000000"/>
          <w:sz w:val="24"/>
          <w:szCs w:val="24"/>
          <w:shd w:val="clear" w:color="auto" w:fill="FFFFFF"/>
        </w:rPr>
        <w:t>email themselves a copy</w:t>
      </w:r>
      <w:r w:rsidR="00494F9E">
        <w:rPr>
          <w:rFonts w:ascii="Calibri" w:hAnsi="Calibri" w:cs="Calibri"/>
          <w:color w:val="000000"/>
          <w:sz w:val="24"/>
          <w:szCs w:val="24"/>
          <w:shd w:val="clear" w:color="auto" w:fill="FFFFFF"/>
        </w:rPr>
        <w:t xml:space="preserve"> of their results in order to </w:t>
      </w:r>
      <w:r w:rsidR="00ED4FD4">
        <w:rPr>
          <w:rFonts w:ascii="Calibri" w:hAnsi="Calibri" w:cs="Calibri"/>
          <w:color w:val="000000"/>
          <w:sz w:val="24"/>
          <w:szCs w:val="24"/>
          <w:shd w:val="clear" w:color="auto" w:fill="FFFFFF"/>
        </w:rPr>
        <w:t xml:space="preserve">receive a score report to submit with </w:t>
      </w:r>
      <w:r w:rsidR="00494F9E">
        <w:rPr>
          <w:rFonts w:ascii="Calibri" w:hAnsi="Calibri" w:cs="Calibri"/>
          <w:color w:val="000000"/>
          <w:sz w:val="24"/>
          <w:szCs w:val="24"/>
          <w:shd w:val="clear" w:color="auto" w:fill="FFFFFF"/>
        </w:rPr>
        <w:t xml:space="preserve">their admission application. The Testing Center staff </w:t>
      </w:r>
      <w:r w:rsidR="00494F9E" w:rsidRPr="00494F9E">
        <w:rPr>
          <w:rFonts w:ascii="Calibri" w:hAnsi="Calibri" w:cs="Calibri"/>
          <w:b/>
          <w:color w:val="000000"/>
          <w:sz w:val="24"/>
          <w:szCs w:val="24"/>
          <w:u w:val="single"/>
          <w:shd w:val="clear" w:color="auto" w:fill="FFFFFF"/>
        </w:rPr>
        <w:t>do not have access</w:t>
      </w:r>
      <w:r w:rsidR="00494F9E">
        <w:rPr>
          <w:rFonts w:ascii="Calibri" w:hAnsi="Calibri" w:cs="Calibri"/>
          <w:color w:val="000000"/>
          <w:sz w:val="24"/>
          <w:szCs w:val="24"/>
          <w:shd w:val="clear" w:color="auto" w:fill="FFFFFF"/>
        </w:rPr>
        <w:t xml:space="preserve"> to a student’s score report. </w:t>
      </w:r>
    </w:p>
    <w:p w14:paraId="41B0F565" w14:textId="6692CC99" w:rsidR="008F235C" w:rsidRPr="00494F9E" w:rsidRDefault="005C5C14" w:rsidP="008F235C">
      <w:pPr>
        <w:spacing w:after="0" w:line="240" w:lineRule="auto"/>
        <w:rPr>
          <w:rFonts w:eastAsiaTheme="minorEastAsia"/>
          <w:bCs/>
          <w:iCs/>
          <w:color w:val="FF0000"/>
          <w:sz w:val="24"/>
          <w:szCs w:val="24"/>
        </w:rPr>
      </w:pPr>
      <w:r w:rsidRPr="00EB26C0">
        <w:rPr>
          <w:rFonts w:eastAsiaTheme="minorEastAsia"/>
          <w:bCs/>
          <w:iCs/>
          <w:color w:val="FF0000"/>
          <w:sz w:val="24"/>
          <w:szCs w:val="24"/>
        </w:rPr>
        <w:t>The best score obtained is used</w:t>
      </w:r>
      <w:r w:rsidR="0041045E" w:rsidRPr="00EB26C0">
        <w:rPr>
          <w:rFonts w:eastAsiaTheme="minorEastAsia"/>
          <w:bCs/>
          <w:iCs/>
          <w:color w:val="FF0000"/>
          <w:sz w:val="24"/>
          <w:szCs w:val="24"/>
        </w:rPr>
        <w:t xml:space="preserve"> for admissions purposes.</w:t>
      </w:r>
    </w:p>
    <w:p w14:paraId="5F936B67" w14:textId="77777777" w:rsidR="00DE27C2" w:rsidRDefault="001539A5" w:rsidP="00DE27C2">
      <w:pPr>
        <w:spacing w:after="0" w:line="240" w:lineRule="auto"/>
        <w:rPr>
          <w:rFonts w:eastAsiaTheme="minorEastAsia"/>
          <w:spacing w:val="5"/>
          <w:sz w:val="24"/>
          <w:szCs w:val="24"/>
        </w:rPr>
      </w:pPr>
      <w:r w:rsidRPr="00DF476C">
        <w:rPr>
          <w:rStyle w:val="IntenseReference"/>
          <w:rFonts w:eastAsiaTheme="minorEastAsia"/>
          <w:b w:val="0"/>
          <w:bCs w:val="0"/>
          <w:smallCaps w:val="0"/>
          <w:color w:val="auto"/>
          <w:sz w:val="24"/>
          <w:szCs w:val="24"/>
        </w:rPr>
        <w:tab/>
      </w:r>
    </w:p>
    <w:p w14:paraId="1C2A55C2" w14:textId="358C3C1D" w:rsidR="006569E6" w:rsidRPr="006A3DF3" w:rsidRDefault="007670B2" w:rsidP="00DE27C2">
      <w:pPr>
        <w:spacing w:after="0" w:line="240" w:lineRule="auto"/>
        <w:rPr>
          <w:rFonts w:eastAsiaTheme="minorEastAsia"/>
          <w:spacing w:val="5"/>
          <w:sz w:val="24"/>
          <w:szCs w:val="24"/>
        </w:rPr>
      </w:pPr>
      <w:r w:rsidRPr="005D7E11">
        <w:rPr>
          <w:rFonts w:eastAsiaTheme="minorEastAsia"/>
          <w:b/>
          <w:bCs/>
          <w:sz w:val="24"/>
          <w:szCs w:val="24"/>
          <w:highlight w:val="lightGray"/>
        </w:rPr>
        <w:t>QUESTIONS MAY BE DIRECTED TO:</w:t>
      </w:r>
    </w:p>
    <w:p w14:paraId="1443E7C1" w14:textId="6F3E7970" w:rsidR="003C7CA3" w:rsidRPr="003A607D" w:rsidRDefault="003C7CA3" w:rsidP="00421435">
      <w:pPr>
        <w:pBdr>
          <w:top w:val="single" w:sz="4" w:space="1" w:color="auto"/>
          <w:left w:val="single" w:sz="4" w:space="4" w:color="auto"/>
          <w:bottom w:val="single" w:sz="4" w:space="1" w:color="auto"/>
          <w:right w:val="single" w:sz="4" w:space="4" w:color="auto"/>
        </w:pBdr>
        <w:spacing w:after="0" w:line="240" w:lineRule="auto"/>
        <w:rPr>
          <w:rFonts w:eastAsiaTheme="minorEastAsia"/>
          <w:bCs/>
          <w:iCs/>
          <w:sz w:val="24"/>
          <w:szCs w:val="24"/>
        </w:rPr>
      </w:pPr>
      <w:r w:rsidRPr="003A607D">
        <w:rPr>
          <w:rFonts w:eastAsiaTheme="minorEastAsia"/>
          <w:bCs/>
          <w:iCs/>
          <w:sz w:val="24"/>
          <w:szCs w:val="24"/>
        </w:rPr>
        <w:t>Jennifer Hank</w:t>
      </w:r>
      <w:r w:rsidR="003A607D" w:rsidRPr="003A607D">
        <w:rPr>
          <w:rFonts w:eastAsiaTheme="minorEastAsia"/>
          <w:bCs/>
          <w:iCs/>
          <w:sz w:val="24"/>
          <w:szCs w:val="24"/>
        </w:rPr>
        <w:t xml:space="preserve"> </w:t>
      </w:r>
      <w:r w:rsidR="00421435">
        <w:rPr>
          <w:rFonts w:eastAsiaTheme="minorEastAsia"/>
          <w:bCs/>
          <w:iCs/>
          <w:sz w:val="24"/>
          <w:szCs w:val="24"/>
        </w:rPr>
        <w:t xml:space="preserve">    </w:t>
      </w:r>
      <w:r w:rsidRPr="003A607D">
        <w:rPr>
          <w:rFonts w:eastAsiaTheme="minorEastAsia"/>
          <w:bCs/>
          <w:iCs/>
          <w:sz w:val="24"/>
          <w:szCs w:val="24"/>
        </w:rPr>
        <w:t>Health Careers Enrollment Specialist</w:t>
      </w:r>
      <w:r w:rsidR="003A607D" w:rsidRPr="003A607D">
        <w:rPr>
          <w:rFonts w:eastAsiaTheme="minorEastAsia"/>
          <w:bCs/>
          <w:iCs/>
          <w:sz w:val="24"/>
          <w:szCs w:val="24"/>
        </w:rPr>
        <w:t xml:space="preserve"> </w:t>
      </w:r>
      <w:r w:rsidR="00421435">
        <w:rPr>
          <w:rFonts w:eastAsiaTheme="minorEastAsia"/>
          <w:bCs/>
          <w:iCs/>
          <w:sz w:val="24"/>
          <w:szCs w:val="24"/>
        </w:rPr>
        <w:t xml:space="preserve">  </w:t>
      </w:r>
      <w:r w:rsidR="00CB5753">
        <w:rPr>
          <w:rFonts w:eastAsiaTheme="minorEastAsia"/>
          <w:bCs/>
          <w:iCs/>
          <w:sz w:val="24"/>
          <w:szCs w:val="24"/>
        </w:rPr>
        <w:t xml:space="preserve">        </w:t>
      </w:r>
      <w:r w:rsidRPr="003A607D">
        <w:rPr>
          <w:rFonts w:eastAsiaTheme="minorEastAsia"/>
          <w:bCs/>
          <w:iCs/>
          <w:sz w:val="24"/>
          <w:szCs w:val="24"/>
        </w:rPr>
        <w:t>SOC</w:t>
      </w:r>
      <w:r w:rsidR="003A607D" w:rsidRPr="003A607D">
        <w:rPr>
          <w:rFonts w:eastAsiaTheme="minorEastAsia"/>
          <w:bCs/>
          <w:iCs/>
          <w:sz w:val="24"/>
          <w:szCs w:val="24"/>
        </w:rPr>
        <w:t>-</w:t>
      </w:r>
      <w:r w:rsidRPr="003A607D">
        <w:rPr>
          <w:rFonts w:eastAsiaTheme="minorEastAsia"/>
          <w:bCs/>
          <w:iCs/>
          <w:sz w:val="24"/>
          <w:szCs w:val="24"/>
        </w:rPr>
        <w:t>MHY</w:t>
      </w:r>
      <w:r w:rsidR="00421435">
        <w:rPr>
          <w:rFonts w:eastAsiaTheme="minorEastAsia"/>
          <w:bCs/>
          <w:iCs/>
          <w:sz w:val="24"/>
          <w:szCs w:val="24"/>
        </w:rPr>
        <w:t xml:space="preserve">    </w:t>
      </w:r>
      <w:r w:rsidRPr="003A607D">
        <w:rPr>
          <w:rFonts w:eastAsiaTheme="minorEastAsia"/>
          <w:bCs/>
          <w:iCs/>
          <w:sz w:val="24"/>
          <w:szCs w:val="24"/>
        </w:rPr>
        <w:t>531-622-4791</w:t>
      </w:r>
      <w:r w:rsidR="00421435">
        <w:rPr>
          <w:rFonts w:eastAsiaTheme="minorEastAsia"/>
          <w:bCs/>
          <w:iCs/>
          <w:sz w:val="24"/>
          <w:szCs w:val="24"/>
        </w:rPr>
        <w:t xml:space="preserve">            </w:t>
      </w:r>
      <w:r w:rsidR="007B5540">
        <w:rPr>
          <w:rFonts w:eastAsiaTheme="minorEastAsia"/>
          <w:bCs/>
          <w:iCs/>
          <w:sz w:val="24"/>
          <w:szCs w:val="24"/>
        </w:rPr>
        <w:t xml:space="preserve">  </w:t>
      </w:r>
      <w:r w:rsidR="00EB26C0">
        <w:rPr>
          <w:rFonts w:eastAsiaTheme="minorEastAsia"/>
          <w:bCs/>
          <w:iCs/>
          <w:sz w:val="24"/>
          <w:szCs w:val="24"/>
        </w:rPr>
        <w:t xml:space="preserve"> </w:t>
      </w:r>
      <w:hyperlink r:id="rId15" w:history="1">
        <w:r w:rsidR="00EB26C0" w:rsidRPr="0004720D">
          <w:rPr>
            <w:rStyle w:val="Hyperlink"/>
            <w:rFonts w:eastAsiaTheme="minorEastAsia"/>
            <w:bCs/>
            <w:iCs/>
            <w:sz w:val="24"/>
            <w:szCs w:val="24"/>
          </w:rPr>
          <w:t>jhank@mccneb.edu</w:t>
        </w:r>
      </w:hyperlink>
    </w:p>
    <w:p w14:paraId="0C1EA1F8" w14:textId="0C0FAE1A" w:rsidR="003C7CA3" w:rsidRDefault="003A607D" w:rsidP="00421435">
      <w:pPr>
        <w:pBdr>
          <w:top w:val="single" w:sz="4" w:space="1" w:color="auto"/>
          <w:left w:val="single" w:sz="4" w:space="4" w:color="auto"/>
          <w:bottom w:val="single" w:sz="4" w:space="1" w:color="auto"/>
          <w:right w:val="single" w:sz="4" w:space="4" w:color="auto"/>
        </w:pBdr>
        <w:spacing w:after="0" w:line="240" w:lineRule="auto"/>
        <w:rPr>
          <w:rFonts w:eastAsiaTheme="minorEastAsia"/>
          <w:bCs/>
          <w:iCs/>
          <w:sz w:val="24"/>
          <w:szCs w:val="24"/>
        </w:rPr>
      </w:pPr>
      <w:r w:rsidRPr="003A607D">
        <w:rPr>
          <w:rFonts w:eastAsiaTheme="minorEastAsia"/>
          <w:bCs/>
          <w:iCs/>
          <w:sz w:val="24"/>
          <w:szCs w:val="24"/>
        </w:rPr>
        <w:t>Donna</w:t>
      </w:r>
      <w:r>
        <w:rPr>
          <w:rFonts w:eastAsiaTheme="minorEastAsia"/>
          <w:bCs/>
          <w:iCs/>
          <w:sz w:val="24"/>
          <w:szCs w:val="24"/>
        </w:rPr>
        <w:t xml:space="preserve"> </w:t>
      </w:r>
      <w:r w:rsidRPr="003A607D">
        <w:rPr>
          <w:rFonts w:eastAsiaTheme="minorEastAsia"/>
          <w:bCs/>
          <w:iCs/>
          <w:sz w:val="24"/>
          <w:szCs w:val="24"/>
        </w:rPr>
        <w:t xml:space="preserve">Marotta </w:t>
      </w:r>
      <w:r w:rsidR="00421435">
        <w:rPr>
          <w:rFonts w:eastAsiaTheme="minorEastAsia"/>
          <w:bCs/>
          <w:iCs/>
          <w:sz w:val="24"/>
          <w:szCs w:val="24"/>
        </w:rPr>
        <w:t xml:space="preserve"> </w:t>
      </w:r>
      <w:r w:rsidRPr="003A607D">
        <w:rPr>
          <w:rFonts w:eastAsiaTheme="minorEastAsia"/>
          <w:bCs/>
          <w:iCs/>
          <w:sz w:val="24"/>
          <w:szCs w:val="24"/>
        </w:rPr>
        <w:t xml:space="preserve">Program Director-Medical Assisting </w:t>
      </w:r>
      <w:r w:rsidR="00421435">
        <w:rPr>
          <w:rFonts w:eastAsiaTheme="minorEastAsia"/>
          <w:bCs/>
          <w:iCs/>
          <w:sz w:val="24"/>
          <w:szCs w:val="24"/>
        </w:rPr>
        <w:t xml:space="preserve">            </w:t>
      </w:r>
      <w:r w:rsidR="003C7CA3" w:rsidRPr="003A607D">
        <w:rPr>
          <w:rFonts w:eastAsiaTheme="minorEastAsia"/>
          <w:bCs/>
          <w:iCs/>
          <w:sz w:val="24"/>
          <w:szCs w:val="24"/>
        </w:rPr>
        <w:t>SOC</w:t>
      </w:r>
      <w:r w:rsidRPr="003A607D">
        <w:rPr>
          <w:rFonts w:eastAsiaTheme="minorEastAsia"/>
          <w:bCs/>
          <w:iCs/>
          <w:sz w:val="24"/>
          <w:szCs w:val="24"/>
        </w:rPr>
        <w:t>-MHY</w:t>
      </w:r>
      <w:r w:rsidR="003C7CA3" w:rsidRPr="003A607D">
        <w:rPr>
          <w:rFonts w:eastAsiaTheme="minorEastAsia"/>
          <w:bCs/>
          <w:iCs/>
          <w:sz w:val="24"/>
          <w:szCs w:val="24"/>
        </w:rPr>
        <w:t xml:space="preserve"> </w:t>
      </w:r>
      <w:r w:rsidR="00421435">
        <w:rPr>
          <w:rFonts w:eastAsiaTheme="minorEastAsia"/>
          <w:bCs/>
          <w:iCs/>
          <w:sz w:val="24"/>
          <w:szCs w:val="24"/>
        </w:rPr>
        <w:t xml:space="preserve">   </w:t>
      </w:r>
      <w:r w:rsidR="003C7CA3" w:rsidRPr="003A607D">
        <w:rPr>
          <w:rFonts w:eastAsiaTheme="minorEastAsia"/>
          <w:bCs/>
          <w:iCs/>
          <w:sz w:val="24"/>
          <w:szCs w:val="24"/>
        </w:rPr>
        <w:t>531-622-</w:t>
      </w:r>
      <w:r w:rsidRPr="003A607D">
        <w:rPr>
          <w:rFonts w:eastAsiaTheme="minorEastAsia"/>
          <w:bCs/>
          <w:iCs/>
          <w:sz w:val="24"/>
          <w:szCs w:val="24"/>
        </w:rPr>
        <w:t>4713</w:t>
      </w:r>
      <w:r>
        <w:rPr>
          <w:rFonts w:eastAsiaTheme="minorEastAsia"/>
          <w:bCs/>
          <w:iCs/>
          <w:sz w:val="24"/>
          <w:szCs w:val="24"/>
        </w:rPr>
        <w:t xml:space="preserve"> </w:t>
      </w:r>
      <w:r w:rsidR="00421435">
        <w:rPr>
          <w:rFonts w:eastAsiaTheme="minorEastAsia"/>
          <w:bCs/>
          <w:iCs/>
          <w:sz w:val="24"/>
          <w:szCs w:val="24"/>
        </w:rPr>
        <w:t xml:space="preserve"> </w:t>
      </w:r>
      <w:r w:rsidR="007B5540">
        <w:rPr>
          <w:rFonts w:eastAsiaTheme="minorEastAsia"/>
          <w:bCs/>
          <w:iCs/>
          <w:sz w:val="24"/>
          <w:szCs w:val="24"/>
        </w:rPr>
        <w:t xml:space="preserve">  </w:t>
      </w:r>
      <w:hyperlink r:id="rId16" w:history="1">
        <w:r w:rsidR="007B5540" w:rsidRPr="0004720D">
          <w:rPr>
            <w:rStyle w:val="Hyperlink"/>
            <w:rFonts w:eastAsiaTheme="minorEastAsia"/>
            <w:bCs/>
            <w:iCs/>
            <w:sz w:val="24"/>
            <w:szCs w:val="24"/>
          </w:rPr>
          <w:t>dmmarotta@mccneb.edu</w:t>
        </w:r>
      </w:hyperlink>
    </w:p>
    <w:p w14:paraId="6A24FFE3" w14:textId="06061EAE" w:rsidR="0093753C" w:rsidRDefault="0093753C" w:rsidP="00421435">
      <w:pPr>
        <w:pBdr>
          <w:top w:val="single" w:sz="4" w:space="1" w:color="auto"/>
          <w:left w:val="single" w:sz="4" w:space="4" w:color="auto"/>
          <w:bottom w:val="single" w:sz="4" w:space="1" w:color="auto"/>
          <w:right w:val="single" w:sz="4" w:space="4" w:color="auto"/>
        </w:pBdr>
        <w:spacing w:after="0" w:line="240" w:lineRule="auto"/>
        <w:rPr>
          <w:rFonts w:eastAsiaTheme="minorEastAsia"/>
          <w:bCs/>
          <w:iCs/>
          <w:sz w:val="24"/>
          <w:szCs w:val="24"/>
        </w:rPr>
      </w:pPr>
      <w:r>
        <w:rPr>
          <w:rFonts w:eastAsiaTheme="minorEastAsia"/>
          <w:bCs/>
          <w:iCs/>
          <w:sz w:val="24"/>
          <w:szCs w:val="24"/>
        </w:rPr>
        <w:t xml:space="preserve">Candace Ryan </w:t>
      </w:r>
      <w:r w:rsidR="00421435">
        <w:rPr>
          <w:rFonts w:eastAsiaTheme="minorEastAsia"/>
          <w:bCs/>
          <w:iCs/>
          <w:sz w:val="24"/>
          <w:szCs w:val="24"/>
        </w:rPr>
        <w:t xml:space="preserve">   </w:t>
      </w:r>
      <w:r>
        <w:rPr>
          <w:rFonts w:eastAsiaTheme="minorEastAsia"/>
          <w:bCs/>
          <w:iCs/>
          <w:sz w:val="24"/>
          <w:szCs w:val="24"/>
        </w:rPr>
        <w:t xml:space="preserve">Program Director-Respiratory Therapy </w:t>
      </w:r>
      <w:r w:rsidR="00421435">
        <w:rPr>
          <w:rFonts w:eastAsiaTheme="minorEastAsia"/>
          <w:bCs/>
          <w:iCs/>
          <w:sz w:val="24"/>
          <w:szCs w:val="24"/>
        </w:rPr>
        <w:t xml:space="preserve">       </w:t>
      </w:r>
      <w:r>
        <w:rPr>
          <w:rFonts w:eastAsiaTheme="minorEastAsia"/>
          <w:bCs/>
          <w:iCs/>
          <w:sz w:val="24"/>
          <w:szCs w:val="24"/>
        </w:rPr>
        <w:t xml:space="preserve">SOC-MHY </w:t>
      </w:r>
      <w:r w:rsidR="00421435">
        <w:rPr>
          <w:rFonts w:eastAsiaTheme="minorEastAsia"/>
          <w:bCs/>
          <w:iCs/>
          <w:sz w:val="24"/>
          <w:szCs w:val="24"/>
        </w:rPr>
        <w:t xml:space="preserve">   </w:t>
      </w:r>
      <w:r>
        <w:rPr>
          <w:rFonts w:eastAsiaTheme="minorEastAsia"/>
          <w:bCs/>
          <w:iCs/>
          <w:sz w:val="24"/>
          <w:szCs w:val="24"/>
        </w:rPr>
        <w:t>531-622-4653</w:t>
      </w:r>
      <w:r w:rsidR="00421435">
        <w:rPr>
          <w:rFonts w:eastAsiaTheme="minorEastAsia"/>
          <w:bCs/>
          <w:iCs/>
          <w:sz w:val="24"/>
          <w:szCs w:val="24"/>
        </w:rPr>
        <w:t xml:space="preserve">        </w:t>
      </w:r>
      <w:r w:rsidR="00EB26C0">
        <w:rPr>
          <w:rFonts w:eastAsiaTheme="minorEastAsia"/>
          <w:bCs/>
          <w:iCs/>
          <w:sz w:val="24"/>
          <w:szCs w:val="24"/>
        </w:rPr>
        <w:t xml:space="preserve"> </w:t>
      </w:r>
      <w:r w:rsidR="00421435">
        <w:rPr>
          <w:rFonts w:eastAsiaTheme="minorEastAsia"/>
          <w:bCs/>
          <w:iCs/>
          <w:sz w:val="24"/>
          <w:szCs w:val="24"/>
        </w:rPr>
        <w:t xml:space="preserve">  </w:t>
      </w:r>
      <w:r w:rsidR="007B5540">
        <w:rPr>
          <w:rFonts w:eastAsiaTheme="minorEastAsia"/>
          <w:bCs/>
          <w:iCs/>
          <w:sz w:val="24"/>
          <w:szCs w:val="24"/>
        </w:rPr>
        <w:t xml:space="preserve"> </w:t>
      </w:r>
      <w:hyperlink r:id="rId17" w:history="1">
        <w:r w:rsidR="007B5540" w:rsidRPr="0004720D">
          <w:rPr>
            <w:rStyle w:val="Hyperlink"/>
            <w:rFonts w:eastAsiaTheme="minorEastAsia"/>
            <w:bCs/>
            <w:iCs/>
            <w:sz w:val="24"/>
            <w:szCs w:val="24"/>
          </w:rPr>
          <w:t>cdryan@mccneb.edu</w:t>
        </w:r>
      </w:hyperlink>
    </w:p>
    <w:p w14:paraId="194363AD" w14:textId="435C64F5" w:rsidR="005E4DAB" w:rsidRPr="005D7E11" w:rsidRDefault="00A869EC" w:rsidP="00421435">
      <w:pPr>
        <w:pBdr>
          <w:top w:val="single" w:sz="4" w:space="1" w:color="auto"/>
          <w:left w:val="single" w:sz="4" w:space="4" w:color="auto"/>
          <w:bottom w:val="single" w:sz="4" w:space="1" w:color="auto"/>
          <w:right w:val="single" w:sz="4" w:space="4" w:color="auto"/>
        </w:pBdr>
        <w:spacing w:after="0" w:line="240" w:lineRule="auto"/>
        <w:rPr>
          <w:rFonts w:eastAsiaTheme="minorEastAsia"/>
          <w:bCs/>
          <w:iCs/>
          <w:sz w:val="24"/>
          <w:szCs w:val="24"/>
        </w:rPr>
      </w:pPr>
      <w:r>
        <w:rPr>
          <w:rFonts w:eastAsiaTheme="minorEastAsia"/>
          <w:bCs/>
          <w:iCs/>
          <w:sz w:val="24"/>
          <w:szCs w:val="24"/>
        </w:rPr>
        <w:t xml:space="preserve">Craig Jacobus </w:t>
      </w:r>
      <w:r w:rsidR="00421435">
        <w:rPr>
          <w:rFonts w:eastAsiaTheme="minorEastAsia"/>
          <w:bCs/>
          <w:iCs/>
          <w:sz w:val="24"/>
          <w:szCs w:val="24"/>
        </w:rPr>
        <w:t xml:space="preserve">    </w:t>
      </w:r>
      <w:r>
        <w:rPr>
          <w:rFonts w:eastAsiaTheme="minorEastAsia"/>
          <w:bCs/>
          <w:iCs/>
          <w:sz w:val="24"/>
          <w:szCs w:val="24"/>
        </w:rPr>
        <w:t xml:space="preserve">Program Director-Paramedicine </w:t>
      </w:r>
      <w:r w:rsidR="00421435">
        <w:rPr>
          <w:rFonts w:eastAsiaTheme="minorEastAsia"/>
          <w:bCs/>
          <w:iCs/>
          <w:sz w:val="24"/>
          <w:szCs w:val="24"/>
        </w:rPr>
        <w:t xml:space="preserve">                   </w:t>
      </w:r>
      <w:r>
        <w:rPr>
          <w:rFonts w:eastAsiaTheme="minorEastAsia"/>
          <w:bCs/>
          <w:iCs/>
          <w:sz w:val="24"/>
          <w:szCs w:val="24"/>
        </w:rPr>
        <w:t xml:space="preserve">SOC-MHY </w:t>
      </w:r>
      <w:r w:rsidR="00421435">
        <w:rPr>
          <w:rFonts w:eastAsiaTheme="minorEastAsia"/>
          <w:bCs/>
          <w:iCs/>
          <w:sz w:val="24"/>
          <w:szCs w:val="24"/>
        </w:rPr>
        <w:t xml:space="preserve">   </w:t>
      </w:r>
      <w:r>
        <w:rPr>
          <w:rFonts w:eastAsiaTheme="minorEastAsia"/>
          <w:bCs/>
          <w:iCs/>
          <w:sz w:val="24"/>
          <w:szCs w:val="24"/>
        </w:rPr>
        <w:t xml:space="preserve">531-622-3004 </w:t>
      </w:r>
      <w:r w:rsidR="00421435">
        <w:rPr>
          <w:rFonts w:eastAsiaTheme="minorEastAsia"/>
          <w:bCs/>
          <w:iCs/>
          <w:sz w:val="24"/>
          <w:szCs w:val="24"/>
        </w:rPr>
        <w:t xml:space="preserve">    </w:t>
      </w:r>
      <w:r w:rsidR="007B5540">
        <w:rPr>
          <w:rFonts w:eastAsiaTheme="minorEastAsia"/>
          <w:bCs/>
          <w:iCs/>
          <w:sz w:val="24"/>
          <w:szCs w:val="24"/>
        </w:rPr>
        <w:t xml:space="preserve"> </w:t>
      </w:r>
      <w:hyperlink r:id="rId18" w:history="1">
        <w:r w:rsidR="007B5540" w:rsidRPr="0004720D">
          <w:rPr>
            <w:rStyle w:val="Hyperlink"/>
            <w:rFonts w:eastAsiaTheme="minorEastAsia"/>
            <w:bCs/>
            <w:iCs/>
            <w:sz w:val="24"/>
            <w:szCs w:val="24"/>
          </w:rPr>
          <w:t>chjacobus@mccneb.edu</w:t>
        </w:r>
      </w:hyperlink>
    </w:p>
    <w:p w14:paraId="53C00039" w14:textId="5BCC6DCE" w:rsidR="000B2E33" w:rsidRDefault="000B2E33" w:rsidP="000B2E33">
      <w:pPr>
        <w:spacing w:after="0" w:line="240" w:lineRule="auto"/>
        <w:rPr>
          <w:rFonts w:eastAsiaTheme="minorEastAsia"/>
          <w:b/>
          <w:bCs/>
          <w:sz w:val="28"/>
          <w:szCs w:val="28"/>
          <w:u w:val="single"/>
        </w:rPr>
      </w:pPr>
    </w:p>
    <w:p w14:paraId="256E6BC8" w14:textId="75DEB2AC" w:rsidR="0065767A" w:rsidRPr="00FB1D8D" w:rsidRDefault="00756AB2" w:rsidP="4FC41A56">
      <w:pPr>
        <w:spacing w:after="0" w:line="240" w:lineRule="auto"/>
        <w:jc w:val="center"/>
        <w:rPr>
          <w:rFonts w:eastAsiaTheme="minorEastAsia"/>
          <w:b/>
          <w:bCs/>
          <w:color w:val="0000FF"/>
          <w:sz w:val="44"/>
          <w:szCs w:val="44"/>
        </w:rPr>
      </w:pPr>
      <w:r>
        <w:rPr>
          <w:rFonts w:eastAsiaTheme="minorEastAsia"/>
          <w:b/>
          <w:bCs/>
          <w:color w:val="0000FF"/>
          <w:sz w:val="44"/>
          <w:szCs w:val="44"/>
        </w:rPr>
        <w:t>HSRT-AD</w:t>
      </w:r>
      <w:r w:rsidR="0065767A" w:rsidRPr="4FC41A56">
        <w:rPr>
          <w:rFonts w:eastAsiaTheme="minorEastAsia"/>
          <w:b/>
          <w:bCs/>
          <w:color w:val="0000FF"/>
          <w:sz w:val="44"/>
          <w:szCs w:val="44"/>
        </w:rPr>
        <w:t xml:space="preserve"> Study Guide Resources</w:t>
      </w:r>
    </w:p>
    <w:p w14:paraId="6AEDFFBF" w14:textId="77777777" w:rsidR="00C53418" w:rsidRPr="00FB1D8D" w:rsidRDefault="00C53418" w:rsidP="4FC41A56">
      <w:pPr>
        <w:spacing w:after="0" w:line="240" w:lineRule="auto"/>
        <w:rPr>
          <w:rFonts w:eastAsiaTheme="minorEastAsia"/>
          <w:sz w:val="12"/>
          <w:szCs w:val="12"/>
        </w:rPr>
      </w:pPr>
    </w:p>
    <w:p w14:paraId="3E504840" w14:textId="5F596948" w:rsidR="00C53418" w:rsidRPr="00DF764F" w:rsidRDefault="00756AB2" w:rsidP="00B55E1A">
      <w:pPr>
        <w:spacing w:after="0" w:line="240" w:lineRule="auto"/>
        <w:rPr>
          <w:rFonts w:eastAsiaTheme="minorEastAsia"/>
          <w:sz w:val="28"/>
          <w:szCs w:val="24"/>
          <w:u w:val="single"/>
        </w:rPr>
      </w:pPr>
      <w:r w:rsidRPr="00DF764F">
        <w:rPr>
          <w:rFonts w:eastAsiaTheme="minorEastAsia"/>
          <w:b/>
          <w:bCs/>
          <w:i/>
          <w:iCs/>
          <w:sz w:val="28"/>
          <w:szCs w:val="24"/>
          <w:u w:val="single"/>
        </w:rPr>
        <w:t>HSRT-AD</w:t>
      </w:r>
      <w:r w:rsidR="00C53418" w:rsidRPr="00DF764F">
        <w:rPr>
          <w:rFonts w:eastAsiaTheme="minorEastAsia"/>
          <w:b/>
          <w:bCs/>
          <w:i/>
          <w:iCs/>
          <w:sz w:val="28"/>
          <w:szCs w:val="24"/>
          <w:u w:val="single"/>
        </w:rPr>
        <w:t xml:space="preserve"> STUDY RESOURCES:</w:t>
      </w:r>
      <w:r w:rsidR="00C53418" w:rsidRPr="00DF764F">
        <w:rPr>
          <w:rFonts w:eastAsiaTheme="minorEastAsia"/>
          <w:b/>
          <w:bCs/>
          <w:sz w:val="28"/>
          <w:szCs w:val="24"/>
        </w:rPr>
        <w:t xml:space="preserve"> </w:t>
      </w:r>
    </w:p>
    <w:p w14:paraId="2CED2377" w14:textId="77777777" w:rsidR="00DF764F" w:rsidRDefault="00DF764F" w:rsidP="00DF764F">
      <w:pPr>
        <w:spacing w:after="0" w:line="240" w:lineRule="auto"/>
        <w:rPr>
          <w:rFonts w:eastAsiaTheme="minorEastAsia"/>
          <w:sz w:val="24"/>
          <w:szCs w:val="24"/>
        </w:rPr>
      </w:pPr>
    </w:p>
    <w:p w14:paraId="5BE19FAE" w14:textId="2F4CB5F4" w:rsidR="00C81C86" w:rsidRPr="004058DB" w:rsidRDefault="00445133" w:rsidP="00DF764F">
      <w:pPr>
        <w:spacing w:after="0" w:line="240" w:lineRule="auto"/>
        <w:rPr>
          <w:rFonts w:eastAsiaTheme="minorEastAsia"/>
          <w:sz w:val="24"/>
          <w:szCs w:val="24"/>
        </w:rPr>
      </w:pPr>
      <w:r w:rsidRPr="004058DB">
        <w:rPr>
          <w:rFonts w:eastAsiaTheme="minorEastAsia"/>
          <w:sz w:val="24"/>
          <w:szCs w:val="24"/>
        </w:rPr>
        <w:t>Visit the HSRT-AD webpage at Insight Assessment</w:t>
      </w:r>
      <w:r w:rsidR="00C81C86" w:rsidRPr="004058DB">
        <w:rPr>
          <w:rFonts w:eastAsiaTheme="minorEastAsia"/>
          <w:sz w:val="24"/>
          <w:szCs w:val="24"/>
        </w:rPr>
        <w:t xml:space="preserve">:  </w:t>
      </w:r>
      <w:hyperlink r:id="rId19" w:history="1">
        <w:r w:rsidR="00C81C86" w:rsidRPr="004058DB">
          <w:rPr>
            <w:rStyle w:val="Hyperlink"/>
            <w:rFonts w:eastAsiaTheme="minorEastAsia"/>
            <w:sz w:val="24"/>
            <w:szCs w:val="24"/>
          </w:rPr>
          <w:t>https://testing.insightassessment.com/testing/app</w:t>
        </w:r>
      </w:hyperlink>
      <w:r w:rsidR="00C81C86" w:rsidRPr="004058DB">
        <w:rPr>
          <w:rFonts w:eastAsiaTheme="minorEastAsia"/>
          <w:color w:val="0000FF"/>
          <w:sz w:val="24"/>
          <w:szCs w:val="24"/>
        </w:rPr>
        <w:t xml:space="preserve"> </w:t>
      </w:r>
      <w:r w:rsidR="00C81C86" w:rsidRPr="004058DB">
        <w:rPr>
          <w:rFonts w:eastAsiaTheme="minorEastAsia"/>
          <w:sz w:val="24"/>
          <w:szCs w:val="24"/>
        </w:rPr>
        <w:t xml:space="preserve">for sample questions. </w:t>
      </w:r>
    </w:p>
    <w:p w14:paraId="0211B3DF" w14:textId="77777777" w:rsidR="005763DB" w:rsidRPr="005763DB" w:rsidRDefault="005763DB" w:rsidP="005763DB">
      <w:pPr>
        <w:autoSpaceDE w:val="0"/>
        <w:autoSpaceDN w:val="0"/>
        <w:adjustRightInd w:val="0"/>
        <w:spacing w:after="0" w:line="240" w:lineRule="auto"/>
        <w:rPr>
          <w:rFonts w:ascii="Arial" w:hAnsi="Arial" w:cs="Arial"/>
          <w:color w:val="000000"/>
          <w:sz w:val="24"/>
          <w:szCs w:val="24"/>
        </w:rPr>
      </w:pPr>
    </w:p>
    <w:p w14:paraId="5DA448BF" w14:textId="02431F6A" w:rsidR="005763DB" w:rsidRPr="007B5609" w:rsidRDefault="005763DB" w:rsidP="005763DB">
      <w:pPr>
        <w:autoSpaceDE w:val="0"/>
        <w:autoSpaceDN w:val="0"/>
        <w:adjustRightInd w:val="0"/>
        <w:spacing w:after="0" w:line="240" w:lineRule="auto"/>
        <w:rPr>
          <w:rFonts w:cstheme="minorHAnsi"/>
          <w:b/>
          <w:bCs/>
          <w:color w:val="000000"/>
          <w:sz w:val="32"/>
          <w:szCs w:val="32"/>
          <w:u w:val="single"/>
        </w:rPr>
      </w:pPr>
      <w:r w:rsidRPr="007B5609">
        <w:rPr>
          <w:rFonts w:cstheme="minorHAnsi"/>
          <w:b/>
          <w:bCs/>
          <w:color w:val="000000"/>
          <w:sz w:val="32"/>
          <w:szCs w:val="32"/>
          <w:u w:val="single"/>
        </w:rPr>
        <w:t>How to Prepare for Insight Assessment Thinking Tests</w:t>
      </w:r>
    </w:p>
    <w:p w14:paraId="0F6CD497" w14:textId="105B0730" w:rsidR="005763DB" w:rsidRPr="005763DB" w:rsidRDefault="005763DB" w:rsidP="005763DB">
      <w:pPr>
        <w:autoSpaceDE w:val="0"/>
        <w:autoSpaceDN w:val="0"/>
        <w:adjustRightInd w:val="0"/>
        <w:spacing w:after="0" w:line="240" w:lineRule="auto"/>
        <w:rPr>
          <w:rFonts w:cstheme="minorHAnsi"/>
          <w:color w:val="000000"/>
          <w:sz w:val="24"/>
          <w:szCs w:val="23"/>
        </w:rPr>
      </w:pPr>
      <w:r w:rsidRPr="005763DB">
        <w:rPr>
          <w:rFonts w:cstheme="minorHAnsi"/>
          <w:b/>
          <w:bCs/>
          <w:color w:val="000000"/>
          <w:sz w:val="24"/>
          <w:szCs w:val="23"/>
        </w:rPr>
        <w:t xml:space="preserve">A good critical thinking test is not going to be a test of factual knowledge about critical thinking. Memorizing information and definitions is not the key. A good critical thinking test will engage you in using your thinking skills and mindset because critical thinking is a process. </w:t>
      </w:r>
    </w:p>
    <w:p w14:paraId="5D24631F" w14:textId="0287A174" w:rsidR="005763DB" w:rsidRPr="004D46C3" w:rsidRDefault="005763DB" w:rsidP="005763DB">
      <w:pPr>
        <w:autoSpaceDE w:val="0"/>
        <w:autoSpaceDN w:val="0"/>
        <w:adjustRightInd w:val="0"/>
        <w:spacing w:after="0" w:line="240" w:lineRule="auto"/>
        <w:rPr>
          <w:rFonts w:cstheme="minorHAnsi"/>
          <w:b/>
          <w:bCs/>
          <w:color w:val="000000"/>
          <w:sz w:val="24"/>
          <w:szCs w:val="23"/>
        </w:rPr>
      </w:pPr>
      <w:r w:rsidRPr="005763DB">
        <w:rPr>
          <w:rFonts w:cstheme="minorHAnsi"/>
          <w:b/>
          <w:bCs/>
          <w:color w:val="000000"/>
          <w:sz w:val="24"/>
          <w:szCs w:val="23"/>
        </w:rPr>
        <w:t xml:space="preserve">Achieving greater success with critical thinking requires practice. Regularly exercising your critical thinking skills builds strength. </w:t>
      </w:r>
    </w:p>
    <w:p w14:paraId="28499F5B" w14:textId="77777777" w:rsidR="005763DB" w:rsidRPr="005763DB" w:rsidRDefault="005763DB" w:rsidP="005763DB">
      <w:pPr>
        <w:autoSpaceDE w:val="0"/>
        <w:autoSpaceDN w:val="0"/>
        <w:adjustRightInd w:val="0"/>
        <w:spacing w:after="0" w:line="240" w:lineRule="auto"/>
        <w:rPr>
          <w:rFonts w:cstheme="minorHAnsi"/>
          <w:color w:val="000000"/>
          <w:sz w:val="24"/>
          <w:szCs w:val="23"/>
        </w:rPr>
      </w:pPr>
    </w:p>
    <w:p w14:paraId="57FB73ED" w14:textId="2B733317" w:rsidR="005763DB" w:rsidRPr="000E2672" w:rsidRDefault="005763DB" w:rsidP="005763DB">
      <w:pPr>
        <w:autoSpaceDE w:val="0"/>
        <w:autoSpaceDN w:val="0"/>
        <w:adjustRightInd w:val="0"/>
        <w:spacing w:after="0" w:line="240" w:lineRule="auto"/>
        <w:rPr>
          <w:rFonts w:cstheme="minorHAnsi"/>
          <w:color w:val="000000"/>
          <w:sz w:val="23"/>
          <w:szCs w:val="23"/>
        </w:rPr>
      </w:pPr>
      <w:r w:rsidRPr="005763DB">
        <w:rPr>
          <w:rFonts w:cstheme="minorHAnsi"/>
          <w:color w:val="000000"/>
          <w:sz w:val="24"/>
          <w:szCs w:val="23"/>
        </w:rPr>
        <w:t xml:space="preserve">Our test instruments are used in academic institutions for admissions purposes and learning outcomes assessment purposes. Businesses also use the assessments for employee selection and training purposes. </w:t>
      </w:r>
    </w:p>
    <w:p w14:paraId="7D7BB957" w14:textId="77777777" w:rsidR="005763DB" w:rsidRPr="005763DB" w:rsidRDefault="005763DB" w:rsidP="005763DB">
      <w:pPr>
        <w:autoSpaceDE w:val="0"/>
        <w:autoSpaceDN w:val="0"/>
        <w:adjustRightInd w:val="0"/>
        <w:spacing w:after="0" w:line="240" w:lineRule="auto"/>
        <w:rPr>
          <w:rFonts w:cstheme="minorHAnsi"/>
          <w:color w:val="000000"/>
          <w:sz w:val="23"/>
          <w:szCs w:val="23"/>
        </w:rPr>
      </w:pPr>
    </w:p>
    <w:p w14:paraId="649B38DE" w14:textId="77777777" w:rsidR="005763DB" w:rsidRPr="007B5609" w:rsidRDefault="005763DB" w:rsidP="005763DB">
      <w:pPr>
        <w:autoSpaceDE w:val="0"/>
        <w:autoSpaceDN w:val="0"/>
        <w:adjustRightInd w:val="0"/>
        <w:spacing w:after="0" w:line="240" w:lineRule="auto"/>
        <w:rPr>
          <w:rFonts w:cstheme="minorHAnsi"/>
          <w:color w:val="000000"/>
          <w:sz w:val="32"/>
          <w:szCs w:val="32"/>
          <w:u w:val="single"/>
        </w:rPr>
      </w:pPr>
      <w:r w:rsidRPr="007B5609">
        <w:rPr>
          <w:rFonts w:cstheme="minorHAnsi"/>
          <w:b/>
          <w:bCs/>
          <w:color w:val="000000"/>
          <w:sz w:val="32"/>
          <w:szCs w:val="32"/>
          <w:u w:val="single"/>
        </w:rPr>
        <w:t xml:space="preserve">How do Insight Assessment tests work? </w:t>
      </w:r>
    </w:p>
    <w:p w14:paraId="31E17A76" w14:textId="09199EE6" w:rsidR="005763DB" w:rsidRPr="004D46C3" w:rsidRDefault="005763DB" w:rsidP="005763DB">
      <w:pPr>
        <w:autoSpaceDE w:val="0"/>
        <w:autoSpaceDN w:val="0"/>
        <w:adjustRightInd w:val="0"/>
        <w:spacing w:after="0" w:line="240" w:lineRule="auto"/>
        <w:rPr>
          <w:rFonts w:cstheme="minorHAnsi"/>
          <w:color w:val="000000"/>
          <w:sz w:val="24"/>
          <w:szCs w:val="23"/>
        </w:rPr>
      </w:pPr>
      <w:r w:rsidRPr="005763DB">
        <w:rPr>
          <w:rFonts w:cstheme="minorHAnsi"/>
          <w:b/>
          <w:bCs/>
          <w:color w:val="000000"/>
          <w:sz w:val="24"/>
          <w:szCs w:val="23"/>
        </w:rPr>
        <w:t>Insight Assessment educational and employment test instruments are designed to measure a person’s reasoning skills and thinking mindset</w:t>
      </w:r>
      <w:r w:rsidRPr="005763DB">
        <w:rPr>
          <w:rFonts w:cstheme="minorHAnsi"/>
          <w:color w:val="000000"/>
          <w:sz w:val="24"/>
          <w:szCs w:val="23"/>
        </w:rPr>
        <w:t xml:space="preserve">. Here is how they work: </w:t>
      </w:r>
    </w:p>
    <w:p w14:paraId="36F193CE" w14:textId="77777777" w:rsidR="00A86298" w:rsidRPr="005763DB" w:rsidRDefault="00A86298" w:rsidP="005763DB">
      <w:pPr>
        <w:autoSpaceDE w:val="0"/>
        <w:autoSpaceDN w:val="0"/>
        <w:adjustRightInd w:val="0"/>
        <w:spacing w:after="0" w:line="240" w:lineRule="auto"/>
        <w:rPr>
          <w:rFonts w:cstheme="minorHAnsi"/>
          <w:color w:val="000000"/>
          <w:sz w:val="23"/>
          <w:szCs w:val="23"/>
        </w:rPr>
      </w:pPr>
    </w:p>
    <w:p w14:paraId="3223C43B" w14:textId="366294EE" w:rsidR="005763DB" w:rsidRPr="004D46C3" w:rsidRDefault="005763DB" w:rsidP="00635CCE">
      <w:pPr>
        <w:pStyle w:val="ListParagraph"/>
        <w:numPr>
          <w:ilvl w:val="0"/>
          <w:numId w:val="15"/>
        </w:numPr>
        <w:autoSpaceDE w:val="0"/>
        <w:autoSpaceDN w:val="0"/>
        <w:adjustRightInd w:val="0"/>
        <w:spacing w:after="15" w:line="360" w:lineRule="auto"/>
        <w:rPr>
          <w:rFonts w:cstheme="minorHAnsi"/>
          <w:color w:val="000000"/>
          <w:sz w:val="24"/>
          <w:szCs w:val="23"/>
        </w:rPr>
      </w:pPr>
      <w:r w:rsidRPr="004D46C3">
        <w:rPr>
          <w:rFonts w:cstheme="minorHAnsi"/>
          <w:b/>
          <w:bCs/>
          <w:color w:val="000000"/>
          <w:sz w:val="24"/>
          <w:szCs w:val="23"/>
        </w:rPr>
        <w:lastRenderedPageBreak/>
        <w:t xml:space="preserve">If you take one of our thinking mindset assessments, </w:t>
      </w:r>
      <w:r w:rsidRPr="004D46C3">
        <w:rPr>
          <w:rFonts w:cstheme="minorHAnsi"/>
          <w:color w:val="000000"/>
          <w:sz w:val="24"/>
          <w:szCs w:val="23"/>
        </w:rPr>
        <w:t xml:space="preserve">you will be presented with a list of simple statements and asked whether you agree or disagree with each of those statements. No study or other kind of preparation is needed for this kind of an assessment. </w:t>
      </w:r>
    </w:p>
    <w:p w14:paraId="0CFB5A8A" w14:textId="77777777" w:rsidR="005763DB" w:rsidRPr="004D46C3" w:rsidRDefault="005763DB" w:rsidP="00635CCE">
      <w:pPr>
        <w:pStyle w:val="ListParagraph"/>
        <w:numPr>
          <w:ilvl w:val="0"/>
          <w:numId w:val="15"/>
        </w:numPr>
        <w:autoSpaceDE w:val="0"/>
        <w:autoSpaceDN w:val="0"/>
        <w:adjustRightInd w:val="0"/>
        <w:spacing w:after="15" w:line="360" w:lineRule="auto"/>
        <w:rPr>
          <w:rFonts w:cstheme="minorHAnsi"/>
          <w:color w:val="000000"/>
          <w:sz w:val="24"/>
          <w:szCs w:val="23"/>
        </w:rPr>
      </w:pPr>
      <w:r w:rsidRPr="004D46C3">
        <w:rPr>
          <w:rFonts w:cstheme="minorHAnsi"/>
          <w:b/>
          <w:bCs/>
          <w:color w:val="000000"/>
          <w:sz w:val="24"/>
          <w:szCs w:val="23"/>
        </w:rPr>
        <w:t xml:space="preserve">If you take one of our thinking skills tests, </w:t>
      </w:r>
      <w:r w:rsidRPr="004D46C3">
        <w:rPr>
          <w:rFonts w:cstheme="minorHAnsi"/>
          <w:color w:val="000000"/>
          <w:sz w:val="24"/>
          <w:szCs w:val="23"/>
        </w:rPr>
        <w:t>you will be presented with questions that ask you which is the best response? All the information needed to answer is provided in the question itself. You’ll need to apply your critical thinking skills to that information and then select the best response from those provided. Again, no studying or specialized subject matter knowledge is needed, since the questions provide the content about which you’ll be reasoning.</w:t>
      </w:r>
    </w:p>
    <w:p w14:paraId="3D48339C" w14:textId="77777777" w:rsidR="005763DB" w:rsidRPr="004D46C3" w:rsidRDefault="005763DB" w:rsidP="00635CCE">
      <w:pPr>
        <w:pStyle w:val="ListParagraph"/>
        <w:numPr>
          <w:ilvl w:val="0"/>
          <w:numId w:val="15"/>
        </w:numPr>
        <w:autoSpaceDE w:val="0"/>
        <w:autoSpaceDN w:val="0"/>
        <w:adjustRightInd w:val="0"/>
        <w:spacing w:after="15" w:line="360" w:lineRule="auto"/>
        <w:rPr>
          <w:rFonts w:cstheme="minorHAnsi"/>
          <w:color w:val="000000"/>
          <w:sz w:val="24"/>
          <w:szCs w:val="23"/>
        </w:rPr>
      </w:pPr>
      <w:r w:rsidRPr="004D46C3">
        <w:rPr>
          <w:rFonts w:cstheme="minorHAnsi"/>
          <w:color w:val="000000"/>
          <w:szCs w:val="20"/>
        </w:rPr>
        <w:t xml:space="preserve"> </w:t>
      </w:r>
      <w:r w:rsidRPr="004D46C3">
        <w:rPr>
          <w:rFonts w:cstheme="minorHAnsi"/>
          <w:b/>
          <w:bCs/>
          <w:color w:val="000000"/>
          <w:sz w:val="24"/>
          <w:szCs w:val="23"/>
        </w:rPr>
        <w:t xml:space="preserve">Allow yourself plenty of time </w:t>
      </w:r>
      <w:r w:rsidRPr="004D46C3">
        <w:rPr>
          <w:rFonts w:cstheme="minorHAnsi"/>
          <w:color w:val="000000"/>
          <w:sz w:val="24"/>
          <w:szCs w:val="23"/>
        </w:rPr>
        <w:t>to complete the assessment in an environment free of distraction.</w:t>
      </w:r>
    </w:p>
    <w:p w14:paraId="5745AECD" w14:textId="77777777" w:rsidR="005763DB" w:rsidRPr="004D46C3" w:rsidRDefault="005763DB" w:rsidP="00635CCE">
      <w:pPr>
        <w:pStyle w:val="ListParagraph"/>
        <w:numPr>
          <w:ilvl w:val="0"/>
          <w:numId w:val="15"/>
        </w:numPr>
        <w:autoSpaceDE w:val="0"/>
        <w:autoSpaceDN w:val="0"/>
        <w:adjustRightInd w:val="0"/>
        <w:spacing w:after="15" w:line="360" w:lineRule="auto"/>
        <w:rPr>
          <w:rFonts w:cstheme="minorHAnsi"/>
          <w:color w:val="000000"/>
          <w:sz w:val="24"/>
          <w:szCs w:val="23"/>
        </w:rPr>
      </w:pPr>
      <w:r w:rsidRPr="004D46C3">
        <w:rPr>
          <w:rFonts w:cstheme="minorHAnsi"/>
          <w:color w:val="000000"/>
          <w:szCs w:val="20"/>
        </w:rPr>
        <w:t xml:space="preserve"> </w:t>
      </w:r>
      <w:r w:rsidRPr="004D46C3">
        <w:rPr>
          <w:rFonts w:cstheme="minorHAnsi"/>
          <w:b/>
          <w:bCs/>
          <w:color w:val="000000"/>
          <w:sz w:val="24"/>
          <w:szCs w:val="23"/>
        </w:rPr>
        <w:t>If you are taking the assessment in App or Online mode, your test administrator will provide a link and user login instructions</w:t>
      </w:r>
      <w:r w:rsidRPr="004D46C3">
        <w:rPr>
          <w:rFonts w:cstheme="minorHAnsi"/>
          <w:color w:val="000000"/>
          <w:sz w:val="24"/>
          <w:szCs w:val="23"/>
        </w:rPr>
        <w:t xml:space="preserve">. Your test may be timed; the online test systems include a timer that counts down the remaining time. The timer does not start until you actually bring the first test question up on the screen. </w:t>
      </w:r>
    </w:p>
    <w:p w14:paraId="613C4CC4" w14:textId="1E169DF2" w:rsidR="005763DB" w:rsidRPr="004D46C3" w:rsidRDefault="005763DB" w:rsidP="005763DB">
      <w:pPr>
        <w:pStyle w:val="ListParagraph"/>
        <w:numPr>
          <w:ilvl w:val="0"/>
          <w:numId w:val="15"/>
        </w:numPr>
        <w:autoSpaceDE w:val="0"/>
        <w:autoSpaceDN w:val="0"/>
        <w:adjustRightInd w:val="0"/>
        <w:spacing w:after="15" w:line="240" w:lineRule="auto"/>
        <w:rPr>
          <w:rFonts w:cstheme="minorHAnsi"/>
          <w:color w:val="000000"/>
          <w:sz w:val="24"/>
          <w:szCs w:val="23"/>
        </w:rPr>
      </w:pPr>
      <w:r w:rsidRPr="004D46C3">
        <w:rPr>
          <w:rFonts w:cstheme="minorHAnsi"/>
          <w:b/>
          <w:color w:val="000000"/>
          <w:sz w:val="24"/>
          <w:szCs w:val="23"/>
        </w:rPr>
        <w:t>T</w:t>
      </w:r>
      <w:r w:rsidRPr="004D46C3">
        <w:rPr>
          <w:rFonts w:cstheme="minorHAnsi"/>
          <w:b/>
          <w:bCs/>
          <w:color w:val="000000"/>
          <w:sz w:val="24"/>
          <w:szCs w:val="23"/>
        </w:rPr>
        <w:t>ests are scored electronically using our secure, validated testing system</w:t>
      </w:r>
      <w:r w:rsidRPr="004D46C3">
        <w:rPr>
          <w:rFonts w:cstheme="minorHAnsi"/>
          <w:color w:val="000000"/>
          <w:sz w:val="24"/>
          <w:szCs w:val="23"/>
        </w:rPr>
        <w:t xml:space="preserve">. Test results will be provided to you or your test administrator. </w:t>
      </w:r>
    </w:p>
    <w:p w14:paraId="64B60243" w14:textId="77777777" w:rsidR="00AE0771" w:rsidRPr="000E2672" w:rsidRDefault="00AE0771" w:rsidP="00A86298">
      <w:pPr>
        <w:pStyle w:val="ListParagraph"/>
        <w:autoSpaceDE w:val="0"/>
        <w:autoSpaceDN w:val="0"/>
        <w:adjustRightInd w:val="0"/>
        <w:spacing w:after="15" w:line="240" w:lineRule="auto"/>
        <w:rPr>
          <w:rFonts w:cstheme="minorHAnsi"/>
          <w:color w:val="000000"/>
          <w:sz w:val="23"/>
          <w:szCs w:val="23"/>
        </w:rPr>
      </w:pPr>
    </w:p>
    <w:p w14:paraId="11A04CBA" w14:textId="362A9BC6" w:rsidR="005763DB" w:rsidRPr="007B5609" w:rsidRDefault="005763DB" w:rsidP="005763DB">
      <w:pPr>
        <w:autoSpaceDE w:val="0"/>
        <w:autoSpaceDN w:val="0"/>
        <w:adjustRightInd w:val="0"/>
        <w:spacing w:after="0" w:line="240" w:lineRule="auto"/>
        <w:rPr>
          <w:rFonts w:cstheme="minorHAnsi"/>
          <w:b/>
          <w:bCs/>
          <w:color w:val="000000"/>
          <w:sz w:val="32"/>
          <w:szCs w:val="32"/>
          <w:u w:val="single"/>
        </w:rPr>
      </w:pPr>
      <w:r w:rsidRPr="007B5609">
        <w:rPr>
          <w:rFonts w:cstheme="minorHAnsi"/>
          <w:b/>
          <w:bCs/>
          <w:color w:val="000000"/>
          <w:sz w:val="32"/>
          <w:szCs w:val="32"/>
          <w:u w:val="single"/>
        </w:rPr>
        <w:t xml:space="preserve">Can I study for a critical thinking test? </w:t>
      </w:r>
    </w:p>
    <w:p w14:paraId="1BA6D60C" w14:textId="77777777" w:rsidR="00A86298" w:rsidRPr="005763DB" w:rsidRDefault="00A86298" w:rsidP="005763DB">
      <w:pPr>
        <w:autoSpaceDE w:val="0"/>
        <w:autoSpaceDN w:val="0"/>
        <w:adjustRightInd w:val="0"/>
        <w:spacing w:after="0" w:line="240" w:lineRule="auto"/>
        <w:rPr>
          <w:rFonts w:cstheme="minorHAnsi"/>
          <w:color w:val="000000"/>
          <w:sz w:val="36"/>
          <w:szCs w:val="36"/>
        </w:rPr>
      </w:pPr>
    </w:p>
    <w:p w14:paraId="4DAC2EE5" w14:textId="6A6E390A" w:rsidR="005763DB" w:rsidRPr="004D46C3" w:rsidRDefault="005763DB" w:rsidP="005763DB">
      <w:pPr>
        <w:autoSpaceDE w:val="0"/>
        <w:autoSpaceDN w:val="0"/>
        <w:adjustRightInd w:val="0"/>
        <w:spacing w:after="0" w:line="240" w:lineRule="auto"/>
        <w:rPr>
          <w:rFonts w:cstheme="minorHAnsi"/>
          <w:b/>
          <w:bCs/>
          <w:color w:val="000000"/>
          <w:sz w:val="24"/>
          <w:szCs w:val="23"/>
        </w:rPr>
      </w:pPr>
      <w:r w:rsidRPr="005763DB">
        <w:rPr>
          <w:rFonts w:cstheme="minorHAnsi"/>
          <w:b/>
          <w:bCs/>
          <w:color w:val="000000"/>
          <w:sz w:val="24"/>
          <w:szCs w:val="23"/>
        </w:rPr>
        <w:t xml:space="preserve">Research shows that your brain grows stronger when you give it a workout by studying new information, learning new skills, or reflecting on new experiences. </w:t>
      </w:r>
    </w:p>
    <w:p w14:paraId="218F14B1" w14:textId="77777777" w:rsidR="00A86298" w:rsidRPr="005763DB" w:rsidRDefault="00A86298" w:rsidP="005763DB">
      <w:pPr>
        <w:autoSpaceDE w:val="0"/>
        <w:autoSpaceDN w:val="0"/>
        <w:adjustRightInd w:val="0"/>
        <w:spacing w:after="0" w:line="240" w:lineRule="auto"/>
        <w:rPr>
          <w:rFonts w:cstheme="minorHAnsi"/>
          <w:color w:val="000000"/>
          <w:sz w:val="24"/>
          <w:szCs w:val="23"/>
        </w:rPr>
      </w:pPr>
    </w:p>
    <w:p w14:paraId="344DE333" w14:textId="436018E7" w:rsidR="00706D10" w:rsidRPr="004D46C3" w:rsidRDefault="005763DB" w:rsidP="00706D10">
      <w:pPr>
        <w:autoSpaceDE w:val="0"/>
        <w:autoSpaceDN w:val="0"/>
        <w:adjustRightInd w:val="0"/>
        <w:spacing w:after="0" w:line="240" w:lineRule="auto"/>
        <w:rPr>
          <w:rFonts w:cstheme="minorHAnsi"/>
          <w:color w:val="000000"/>
          <w:sz w:val="24"/>
          <w:szCs w:val="23"/>
        </w:rPr>
      </w:pPr>
      <w:r w:rsidRPr="005763DB">
        <w:rPr>
          <w:rFonts w:cstheme="minorHAnsi"/>
          <w:color w:val="000000"/>
          <w:sz w:val="24"/>
          <w:szCs w:val="23"/>
        </w:rPr>
        <w:t xml:space="preserve">Building strong reasoning skills and a positive thinking mindset involves engaging problems and making decisions in a thoughtful way. There are many products designed to engage and strengthen critical thinking. </w:t>
      </w:r>
    </w:p>
    <w:p w14:paraId="58A82CAF" w14:textId="77777777" w:rsidR="00706D10" w:rsidRPr="004D46C3" w:rsidRDefault="00706D10" w:rsidP="00706D10">
      <w:pPr>
        <w:autoSpaceDE w:val="0"/>
        <w:autoSpaceDN w:val="0"/>
        <w:adjustRightInd w:val="0"/>
        <w:spacing w:after="0" w:line="240" w:lineRule="auto"/>
        <w:rPr>
          <w:rFonts w:cstheme="minorHAnsi"/>
          <w:color w:val="000000"/>
          <w:sz w:val="24"/>
          <w:szCs w:val="23"/>
        </w:rPr>
      </w:pPr>
    </w:p>
    <w:p w14:paraId="273B1710" w14:textId="5FD8B466" w:rsidR="00706D10" w:rsidRPr="004D46C3" w:rsidRDefault="005763DB" w:rsidP="00635CCE">
      <w:pPr>
        <w:pStyle w:val="ListParagraph"/>
        <w:numPr>
          <w:ilvl w:val="0"/>
          <w:numId w:val="16"/>
        </w:numPr>
        <w:autoSpaceDE w:val="0"/>
        <w:autoSpaceDN w:val="0"/>
        <w:adjustRightInd w:val="0"/>
        <w:spacing w:after="0" w:line="360" w:lineRule="auto"/>
        <w:rPr>
          <w:rFonts w:cstheme="minorHAnsi"/>
          <w:color w:val="000000"/>
          <w:sz w:val="24"/>
          <w:szCs w:val="23"/>
        </w:rPr>
      </w:pPr>
      <w:r w:rsidRPr="004D46C3">
        <w:rPr>
          <w:rFonts w:cstheme="minorHAnsi"/>
          <w:color w:val="000000"/>
          <w:sz w:val="24"/>
          <w:szCs w:val="23"/>
        </w:rPr>
        <w:t>To gain an overview of critical thinking and how the skills and habits of mind go together in problem solving and decision making, we suggest the essay “</w:t>
      </w:r>
      <w:r w:rsidRPr="004D46C3">
        <w:rPr>
          <w:rFonts w:cstheme="minorHAnsi"/>
          <w:b/>
          <w:bCs/>
          <w:color w:val="000000"/>
          <w:sz w:val="24"/>
          <w:szCs w:val="23"/>
        </w:rPr>
        <w:t>Critical Thinking: What It Is and Why It Counts</w:t>
      </w:r>
      <w:r w:rsidRPr="004D46C3">
        <w:rPr>
          <w:rFonts w:cstheme="minorHAnsi"/>
          <w:color w:val="000000"/>
          <w:sz w:val="24"/>
          <w:szCs w:val="23"/>
        </w:rPr>
        <w:t>,” which you can download from our website</w:t>
      </w:r>
      <w:r w:rsidR="00AA4423">
        <w:rPr>
          <w:rFonts w:cstheme="minorHAnsi"/>
          <w:color w:val="000000"/>
          <w:sz w:val="24"/>
          <w:szCs w:val="23"/>
        </w:rPr>
        <w:t xml:space="preserve">, </w:t>
      </w:r>
      <w:bookmarkStart w:id="0" w:name="_Hlk120609980"/>
      <w:r w:rsidR="00AA4423">
        <w:rPr>
          <w:rFonts w:cstheme="minorHAnsi"/>
          <w:color w:val="000000"/>
          <w:sz w:val="24"/>
          <w:szCs w:val="23"/>
        </w:rPr>
        <w:fldChar w:fldCharType="begin"/>
      </w:r>
      <w:r w:rsidR="00AA4423">
        <w:rPr>
          <w:rFonts w:cstheme="minorHAnsi"/>
          <w:color w:val="000000"/>
          <w:sz w:val="24"/>
          <w:szCs w:val="23"/>
        </w:rPr>
        <w:instrText xml:space="preserve"> HYPERLINK "www.insightassessment.com" </w:instrText>
      </w:r>
      <w:r w:rsidR="00AA4423">
        <w:rPr>
          <w:rFonts w:cstheme="minorHAnsi"/>
          <w:color w:val="000000"/>
          <w:sz w:val="24"/>
          <w:szCs w:val="23"/>
        </w:rPr>
        <w:fldChar w:fldCharType="separate"/>
      </w:r>
      <w:r w:rsidR="00AA4423" w:rsidRPr="00AA4423">
        <w:rPr>
          <w:rStyle w:val="Hyperlink"/>
          <w:rFonts w:cstheme="minorHAnsi"/>
          <w:sz w:val="24"/>
          <w:szCs w:val="23"/>
        </w:rPr>
        <w:t>www.insightassessment.com</w:t>
      </w:r>
      <w:r w:rsidR="00AA4423">
        <w:rPr>
          <w:rFonts w:cstheme="minorHAnsi"/>
          <w:color w:val="000000"/>
          <w:sz w:val="24"/>
          <w:szCs w:val="23"/>
        </w:rPr>
        <w:fldChar w:fldCharType="end"/>
      </w:r>
      <w:bookmarkEnd w:id="0"/>
      <w:r w:rsidRPr="004D46C3">
        <w:rPr>
          <w:rFonts w:cstheme="minorHAnsi"/>
          <w:color w:val="000000"/>
          <w:sz w:val="24"/>
          <w:szCs w:val="23"/>
        </w:rPr>
        <w:t xml:space="preserve">. </w:t>
      </w:r>
    </w:p>
    <w:p w14:paraId="1258C701" w14:textId="60A050C3" w:rsidR="00706D10" w:rsidRPr="004D46C3" w:rsidRDefault="005763DB" w:rsidP="00635CCE">
      <w:pPr>
        <w:pStyle w:val="ListParagraph"/>
        <w:numPr>
          <w:ilvl w:val="0"/>
          <w:numId w:val="16"/>
        </w:numPr>
        <w:autoSpaceDE w:val="0"/>
        <w:autoSpaceDN w:val="0"/>
        <w:adjustRightInd w:val="0"/>
        <w:spacing w:after="0" w:line="360" w:lineRule="auto"/>
        <w:rPr>
          <w:rFonts w:cstheme="minorHAnsi"/>
          <w:color w:val="000000"/>
          <w:sz w:val="24"/>
          <w:szCs w:val="23"/>
        </w:rPr>
      </w:pPr>
      <w:r w:rsidRPr="004D46C3">
        <w:rPr>
          <w:rFonts w:cstheme="minorHAnsi"/>
          <w:color w:val="000000"/>
          <w:sz w:val="24"/>
        </w:rPr>
        <w:t>Generic adult level</w:t>
      </w:r>
      <w:r w:rsidRPr="004D46C3">
        <w:rPr>
          <w:rFonts w:cstheme="minorHAnsi"/>
          <w:color w:val="000000"/>
          <w:szCs w:val="20"/>
        </w:rPr>
        <w:t xml:space="preserve"> </w:t>
      </w:r>
      <w:r w:rsidRPr="004D46C3">
        <w:rPr>
          <w:rFonts w:cstheme="minorHAnsi"/>
          <w:b/>
          <w:bCs/>
          <w:color w:val="000000"/>
          <w:sz w:val="24"/>
          <w:szCs w:val="23"/>
        </w:rPr>
        <w:t xml:space="preserve">sample critical thinking skills questions </w:t>
      </w:r>
      <w:r w:rsidRPr="004D46C3">
        <w:rPr>
          <w:rFonts w:cstheme="minorHAnsi"/>
          <w:color w:val="000000"/>
          <w:sz w:val="24"/>
          <w:szCs w:val="23"/>
        </w:rPr>
        <w:t xml:space="preserve">and </w:t>
      </w:r>
      <w:r w:rsidRPr="004D46C3">
        <w:rPr>
          <w:rFonts w:cstheme="minorHAnsi"/>
          <w:b/>
          <w:bCs/>
          <w:color w:val="000000"/>
          <w:sz w:val="24"/>
          <w:szCs w:val="23"/>
        </w:rPr>
        <w:t xml:space="preserve">thinking mindset questions </w:t>
      </w:r>
      <w:r w:rsidRPr="004D46C3">
        <w:rPr>
          <w:rFonts w:cstheme="minorHAnsi"/>
          <w:color w:val="000000"/>
          <w:sz w:val="24"/>
          <w:szCs w:val="23"/>
        </w:rPr>
        <w:t>are posted on our website</w:t>
      </w:r>
      <w:r w:rsidR="00AA4423">
        <w:rPr>
          <w:rFonts w:cstheme="minorHAnsi"/>
          <w:color w:val="000000"/>
          <w:sz w:val="24"/>
          <w:szCs w:val="23"/>
        </w:rPr>
        <w:t xml:space="preserve">, </w:t>
      </w:r>
      <w:hyperlink r:id="rId20" w:history="1">
        <w:r w:rsidR="00AA4423" w:rsidRPr="00AA4423">
          <w:rPr>
            <w:rStyle w:val="Hyperlink"/>
            <w:rFonts w:cstheme="minorHAnsi"/>
            <w:sz w:val="24"/>
            <w:szCs w:val="23"/>
          </w:rPr>
          <w:t>www.insightassessment.com</w:t>
        </w:r>
      </w:hyperlink>
      <w:r w:rsidRPr="004D46C3">
        <w:rPr>
          <w:rFonts w:cstheme="minorHAnsi"/>
          <w:color w:val="000000"/>
          <w:sz w:val="24"/>
          <w:szCs w:val="23"/>
        </w:rPr>
        <w:t xml:space="preserve">. These samples are only examples, not the same as the ones used on the tests you may being asked to take by schools, colleges or businesses. </w:t>
      </w:r>
    </w:p>
    <w:p w14:paraId="3CA9C9E0" w14:textId="77777777" w:rsidR="00706D10" w:rsidRPr="004D46C3" w:rsidRDefault="005763DB" w:rsidP="00635CCE">
      <w:pPr>
        <w:pStyle w:val="ListParagraph"/>
        <w:numPr>
          <w:ilvl w:val="0"/>
          <w:numId w:val="16"/>
        </w:numPr>
        <w:autoSpaceDE w:val="0"/>
        <w:autoSpaceDN w:val="0"/>
        <w:adjustRightInd w:val="0"/>
        <w:spacing w:after="0" w:line="360" w:lineRule="auto"/>
        <w:rPr>
          <w:rFonts w:cstheme="minorHAnsi"/>
          <w:color w:val="000000"/>
          <w:sz w:val="24"/>
          <w:szCs w:val="23"/>
        </w:rPr>
      </w:pPr>
      <w:r w:rsidRPr="004D46C3">
        <w:rPr>
          <w:rFonts w:cstheme="minorHAnsi"/>
          <w:color w:val="000000"/>
          <w:sz w:val="24"/>
          <w:szCs w:val="20"/>
        </w:rPr>
        <w:t>Our own free app</w:t>
      </w:r>
      <w:r w:rsidRPr="004D46C3">
        <w:rPr>
          <w:rFonts w:cstheme="minorHAnsi"/>
          <w:color w:val="000000"/>
          <w:szCs w:val="20"/>
        </w:rPr>
        <w:t xml:space="preserve">, </w:t>
      </w:r>
      <w:r w:rsidRPr="004D46C3">
        <w:rPr>
          <w:rFonts w:cstheme="minorHAnsi"/>
          <w:b/>
          <w:bCs/>
          <w:color w:val="000000"/>
          <w:sz w:val="24"/>
          <w:szCs w:val="23"/>
        </w:rPr>
        <w:t>Critical Thinking Insight</w:t>
      </w:r>
      <w:r w:rsidRPr="004D46C3">
        <w:rPr>
          <w:rFonts w:cstheme="minorHAnsi"/>
          <w:color w:val="000000"/>
          <w:sz w:val="24"/>
          <w:szCs w:val="23"/>
        </w:rPr>
        <w:t xml:space="preserve">, contains examples of critical thinking assessments, although not the same ones used by schools, colleges and businesses. You may want to download our app and view the free sample skills and mindset questions there. This will also give you a chance to familiarize yourself with our app based online test systems. </w:t>
      </w:r>
    </w:p>
    <w:p w14:paraId="2DABCD4D" w14:textId="2B0A13E4" w:rsidR="005763DB" w:rsidRPr="004D46C3" w:rsidRDefault="005763DB" w:rsidP="00635CCE">
      <w:pPr>
        <w:pStyle w:val="ListParagraph"/>
        <w:numPr>
          <w:ilvl w:val="0"/>
          <w:numId w:val="16"/>
        </w:numPr>
        <w:autoSpaceDE w:val="0"/>
        <w:autoSpaceDN w:val="0"/>
        <w:adjustRightInd w:val="0"/>
        <w:spacing w:after="0" w:line="360" w:lineRule="auto"/>
        <w:rPr>
          <w:rFonts w:cstheme="minorHAnsi"/>
          <w:color w:val="000000"/>
          <w:sz w:val="24"/>
          <w:szCs w:val="23"/>
        </w:rPr>
      </w:pPr>
      <w:r w:rsidRPr="004D46C3">
        <w:rPr>
          <w:rFonts w:cstheme="minorHAnsi"/>
          <w:color w:val="000000"/>
          <w:sz w:val="24"/>
          <w:szCs w:val="20"/>
        </w:rPr>
        <w:t xml:space="preserve">An introductory college level textbook, </w:t>
      </w:r>
      <w:r w:rsidRPr="004D46C3">
        <w:rPr>
          <w:rFonts w:cstheme="minorHAnsi"/>
          <w:color w:val="000000"/>
          <w:szCs w:val="20"/>
        </w:rPr>
        <w:t>“</w:t>
      </w:r>
      <w:r w:rsidRPr="004D46C3">
        <w:rPr>
          <w:rFonts w:cstheme="minorHAnsi"/>
          <w:b/>
          <w:bCs/>
          <w:color w:val="000000"/>
          <w:sz w:val="24"/>
          <w:szCs w:val="23"/>
        </w:rPr>
        <w:t>Think Critically</w:t>
      </w:r>
      <w:r w:rsidRPr="004D46C3">
        <w:rPr>
          <w:rFonts w:cstheme="minorHAnsi"/>
          <w:color w:val="000000"/>
          <w:sz w:val="24"/>
          <w:szCs w:val="23"/>
        </w:rPr>
        <w:t xml:space="preserve">,” by Facione and Gittens, is available from Pearson Education. </w:t>
      </w:r>
    </w:p>
    <w:p w14:paraId="32EFE01C" w14:textId="77777777" w:rsidR="005763DB" w:rsidRPr="005763DB" w:rsidRDefault="005763DB" w:rsidP="005763DB">
      <w:pPr>
        <w:autoSpaceDE w:val="0"/>
        <w:autoSpaceDN w:val="0"/>
        <w:adjustRightInd w:val="0"/>
        <w:spacing w:after="0" w:line="240" w:lineRule="auto"/>
        <w:rPr>
          <w:rFonts w:cstheme="minorHAnsi"/>
          <w:color w:val="000000"/>
          <w:sz w:val="24"/>
          <w:szCs w:val="23"/>
        </w:rPr>
      </w:pPr>
    </w:p>
    <w:p w14:paraId="3775638B" w14:textId="77777777" w:rsidR="005763DB" w:rsidRPr="005763DB" w:rsidRDefault="005763DB" w:rsidP="005763DB">
      <w:pPr>
        <w:autoSpaceDE w:val="0"/>
        <w:autoSpaceDN w:val="0"/>
        <w:adjustRightInd w:val="0"/>
        <w:spacing w:after="0" w:line="240" w:lineRule="auto"/>
        <w:rPr>
          <w:rFonts w:cstheme="minorHAnsi"/>
          <w:color w:val="000000"/>
          <w:sz w:val="24"/>
          <w:szCs w:val="23"/>
        </w:rPr>
      </w:pPr>
      <w:r w:rsidRPr="005763DB">
        <w:rPr>
          <w:rFonts w:cstheme="minorHAnsi"/>
          <w:b/>
          <w:bCs/>
          <w:color w:val="000000"/>
          <w:sz w:val="24"/>
          <w:szCs w:val="23"/>
        </w:rPr>
        <w:t xml:space="preserve">Use your critical thinking skills; exercise them every day. </w:t>
      </w:r>
    </w:p>
    <w:p w14:paraId="5B416448" w14:textId="18CE63C6" w:rsidR="005763DB" w:rsidRPr="004D46C3" w:rsidRDefault="005763DB" w:rsidP="00635CCE">
      <w:pPr>
        <w:autoSpaceDE w:val="0"/>
        <w:autoSpaceDN w:val="0"/>
        <w:adjustRightInd w:val="0"/>
        <w:spacing w:after="0" w:line="240" w:lineRule="auto"/>
        <w:rPr>
          <w:rFonts w:cstheme="minorHAnsi"/>
          <w:b/>
          <w:bCs/>
          <w:color w:val="000000"/>
          <w:sz w:val="24"/>
          <w:szCs w:val="23"/>
        </w:rPr>
      </w:pPr>
      <w:r w:rsidRPr="004D46C3">
        <w:rPr>
          <w:rFonts w:cstheme="minorHAnsi"/>
          <w:b/>
          <w:bCs/>
          <w:color w:val="000000"/>
          <w:sz w:val="24"/>
          <w:szCs w:val="23"/>
        </w:rPr>
        <w:t>Good luck with the assessment</w:t>
      </w:r>
      <w:r w:rsidR="00706D10" w:rsidRPr="004D46C3">
        <w:rPr>
          <w:rFonts w:cstheme="minorHAnsi"/>
          <w:b/>
          <w:bCs/>
          <w:color w:val="000000"/>
          <w:sz w:val="24"/>
          <w:szCs w:val="23"/>
        </w:rPr>
        <w:t>!</w:t>
      </w:r>
    </w:p>
    <w:p w14:paraId="40D66DC9" w14:textId="7D3E7D1A" w:rsidR="000E2672" w:rsidRDefault="000E2672" w:rsidP="00635CCE">
      <w:pPr>
        <w:autoSpaceDE w:val="0"/>
        <w:autoSpaceDN w:val="0"/>
        <w:adjustRightInd w:val="0"/>
        <w:spacing w:after="0" w:line="240" w:lineRule="auto"/>
        <w:rPr>
          <w:rFonts w:ascii="Arial" w:hAnsi="Arial" w:cs="Arial"/>
          <w:color w:val="000000"/>
          <w:sz w:val="23"/>
          <w:szCs w:val="23"/>
        </w:rPr>
      </w:pPr>
    </w:p>
    <w:p w14:paraId="78BEF16F" w14:textId="77777777" w:rsidR="000E2672" w:rsidRPr="000E2672" w:rsidRDefault="000E2672" w:rsidP="000E2672">
      <w:pPr>
        <w:autoSpaceDE w:val="0"/>
        <w:autoSpaceDN w:val="0"/>
        <w:adjustRightInd w:val="0"/>
        <w:spacing w:after="0" w:line="240" w:lineRule="auto"/>
        <w:rPr>
          <w:rFonts w:ascii="Calibri" w:hAnsi="Calibri" w:cs="Calibri"/>
          <w:color w:val="000000"/>
          <w:sz w:val="24"/>
          <w:szCs w:val="24"/>
        </w:rPr>
      </w:pPr>
    </w:p>
    <w:p w14:paraId="6E099FC4" w14:textId="320D2F40" w:rsidR="000E2672" w:rsidRPr="007B5609" w:rsidRDefault="000E2672" w:rsidP="000E2672">
      <w:pPr>
        <w:autoSpaceDE w:val="0"/>
        <w:autoSpaceDN w:val="0"/>
        <w:adjustRightInd w:val="0"/>
        <w:spacing w:after="0" w:line="240" w:lineRule="auto"/>
        <w:rPr>
          <w:rFonts w:ascii="Calibri" w:hAnsi="Calibri" w:cs="Calibri"/>
          <w:b/>
          <w:bCs/>
          <w:color w:val="000000"/>
          <w:sz w:val="32"/>
          <w:szCs w:val="32"/>
          <w:u w:val="single"/>
        </w:rPr>
      </w:pPr>
      <w:r w:rsidRPr="000E2672">
        <w:rPr>
          <w:rFonts w:ascii="Calibri" w:hAnsi="Calibri" w:cs="Calibri"/>
          <w:color w:val="000000"/>
          <w:sz w:val="36"/>
          <w:szCs w:val="24"/>
        </w:rPr>
        <w:t xml:space="preserve"> </w:t>
      </w:r>
      <w:r w:rsidRPr="007B5609">
        <w:rPr>
          <w:rFonts w:ascii="Calibri" w:hAnsi="Calibri" w:cs="Calibri"/>
          <w:b/>
          <w:bCs/>
          <w:color w:val="000000"/>
          <w:sz w:val="32"/>
          <w:szCs w:val="32"/>
          <w:u w:val="single"/>
        </w:rPr>
        <w:t>Information for Understanding</w:t>
      </w:r>
      <w:r w:rsidRPr="007B5609">
        <w:rPr>
          <w:rFonts w:ascii="Calibri" w:hAnsi="Calibri" w:cs="Calibri"/>
          <w:color w:val="000000"/>
          <w:sz w:val="32"/>
          <w:szCs w:val="32"/>
          <w:u w:val="single"/>
        </w:rPr>
        <w:t xml:space="preserve"> </w:t>
      </w:r>
      <w:r w:rsidRPr="007B5609">
        <w:rPr>
          <w:rFonts w:ascii="Calibri" w:hAnsi="Calibri" w:cs="Calibri"/>
          <w:b/>
          <w:bCs/>
          <w:color w:val="000000"/>
          <w:sz w:val="32"/>
          <w:szCs w:val="32"/>
          <w:u w:val="single"/>
        </w:rPr>
        <w:t>Your Score Report</w:t>
      </w:r>
    </w:p>
    <w:p w14:paraId="3EDA8358" w14:textId="77777777" w:rsidR="000E2672" w:rsidRPr="000E2672" w:rsidRDefault="000E2672" w:rsidP="000E2672">
      <w:pPr>
        <w:autoSpaceDE w:val="0"/>
        <w:autoSpaceDN w:val="0"/>
        <w:adjustRightInd w:val="0"/>
        <w:spacing w:after="0" w:line="240" w:lineRule="auto"/>
        <w:rPr>
          <w:rFonts w:ascii="Calibri" w:hAnsi="Calibri" w:cs="Calibri"/>
          <w:b/>
          <w:bCs/>
          <w:color w:val="000000"/>
          <w:sz w:val="24"/>
          <w:szCs w:val="24"/>
        </w:rPr>
      </w:pPr>
    </w:p>
    <w:p w14:paraId="0814BA36" w14:textId="77777777" w:rsidR="000E2672" w:rsidRPr="000E2672" w:rsidRDefault="000E2672" w:rsidP="000E2672">
      <w:pPr>
        <w:autoSpaceDE w:val="0"/>
        <w:autoSpaceDN w:val="0"/>
        <w:adjustRightInd w:val="0"/>
        <w:spacing w:after="0" w:line="360" w:lineRule="auto"/>
        <w:rPr>
          <w:rFonts w:ascii="Calibri" w:hAnsi="Calibri" w:cs="Calibri"/>
          <w:color w:val="000000"/>
          <w:sz w:val="24"/>
          <w:szCs w:val="24"/>
        </w:rPr>
      </w:pPr>
      <w:r w:rsidRPr="000E2672">
        <w:rPr>
          <w:rFonts w:ascii="Calibri" w:hAnsi="Calibri" w:cs="Calibri"/>
          <w:color w:val="000000"/>
          <w:sz w:val="24"/>
          <w:szCs w:val="24"/>
        </w:rPr>
        <w:t xml:space="preserve">The Health Sciences Reasoning Test - Associate Degree (HSRT-AD) measures high-stakes reasoning and decision-making processes. It is calibrated for use by certificate and two-year programs in the health sciences and is designed to objectively measure the core reasoning skills needed for reflective decision-making concerning what to believe or what to do. </w:t>
      </w:r>
    </w:p>
    <w:p w14:paraId="1E3860FE" w14:textId="77777777" w:rsidR="000E2672" w:rsidRPr="000E2672" w:rsidRDefault="000E2672" w:rsidP="000E2672">
      <w:pPr>
        <w:autoSpaceDE w:val="0"/>
        <w:autoSpaceDN w:val="0"/>
        <w:adjustRightInd w:val="0"/>
        <w:spacing w:after="0" w:line="360" w:lineRule="auto"/>
        <w:rPr>
          <w:rFonts w:ascii="Calibri" w:hAnsi="Calibri" w:cs="Calibri"/>
          <w:color w:val="000000"/>
          <w:sz w:val="24"/>
          <w:szCs w:val="24"/>
        </w:rPr>
      </w:pPr>
      <w:r w:rsidRPr="000E2672">
        <w:rPr>
          <w:rFonts w:ascii="Calibri" w:hAnsi="Calibri" w:cs="Calibri"/>
          <w:b/>
          <w:bCs/>
          <w:color w:val="000000"/>
          <w:sz w:val="24"/>
          <w:szCs w:val="24"/>
        </w:rPr>
        <w:t xml:space="preserve">Critical thinking reasoning skills can be strengthened with effective and engaging </w:t>
      </w:r>
    </w:p>
    <w:p w14:paraId="73EDACAA" w14:textId="77777777" w:rsidR="000E2672" w:rsidRPr="000E2672" w:rsidRDefault="000E2672" w:rsidP="000E2672">
      <w:pPr>
        <w:autoSpaceDE w:val="0"/>
        <w:autoSpaceDN w:val="0"/>
        <w:adjustRightInd w:val="0"/>
        <w:spacing w:after="0" w:line="360" w:lineRule="auto"/>
        <w:rPr>
          <w:rFonts w:ascii="Calibri" w:hAnsi="Calibri" w:cs="Calibri"/>
          <w:color w:val="000000"/>
          <w:sz w:val="24"/>
          <w:szCs w:val="24"/>
        </w:rPr>
      </w:pPr>
      <w:r w:rsidRPr="000E2672">
        <w:rPr>
          <w:rFonts w:ascii="Calibri" w:hAnsi="Calibri" w:cs="Calibri"/>
          <w:b/>
          <w:bCs/>
          <w:color w:val="000000"/>
          <w:sz w:val="24"/>
          <w:szCs w:val="24"/>
        </w:rPr>
        <w:t xml:space="preserve">training, personal reflection and evaluation, and practice over time </w:t>
      </w:r>
    </w:p>
    <w:p w14:paraId="213A9C79" w14:textId="59EE46E8" w:rsidR="000E2672" w:rsidRPr="005A7D86" w:rsidRDefault="000E2672" w:rsidP="000E2672">
      <w:pPr>
        <w:autoSpaceDE w:val="0"/>
        <w:autoSpaceDN w:val="0"/>
        <w:adjustRightInd w:val="0"/>
        <w:spacing w:after="0" w:line="360" w:lineRule="auto"/>
        <w:rPr>
          <w:rFonts w:ascii="Calibri" w:hAnsi="Calibri" w:cs="Calibri"/>
          <w:color w:val="000000"/>
          <w:sz w:val="24"/>
          <w:szCs w:val="24"/>
        </w:rPr>
      </w:pPr>
      <w:r w:rsidRPr="000E2672">
        <w:rPr>
          <w:rFonts w:ascii="Calibri" w:hAnsi="Calibri" w:cs="Calibri"/>
          <w:color w:val="000000"/>
          <w:sz w:val="24"/>
          <w:szCs w:val="24"/>
        </w:rPr>
        <w:t>The HSRT-AD OVERALL Score is the best overall measure of critical thinking skills and has been shown to predict success in workplace contexts, the completion of educational programs, successful professional licensure, and high clinical performance ratings.</w:t>
      </w:r>
    </w:p>
    <w:p w14:paraId="4A614283" w14:textId="32794F04" w:rsidR="000E2672" w:rsidRPr="000E2672" w:rsidRDefault="000E2672" w:rsidP="000E2672">
      <w:pPr>
        <w:autoSpaceDE w:val="0"/>
        <w:autoSpaceDN w:val="0"/>
        <w:adjustRightInd w:val="0"/>
        <w:spacing w:after="0" w:line="360" w:lineRule="auto"/>
        <w:rPr>
          <w:rFonts w:ascii="Arial" w:hAnsi="Arial" w:cs="Arial"/>
          <w:color w:val="000000"/>
          <w:sz w:val="24"/>
          <w:szCs w:val="24"/>
        </w:rPr>
      </w:pPr>
      <w:r>
        <w:rPr>
          <w:noProof/>
        </w:rPr>
        <w:lastRenderedPageBreak/>
        <w:drawing>
          <wp:inline distT="0" distB="0" distL="0" distR="0" wp14:anchorId="72D9163F" wp14:editId="295EC6F4">
            <wp:extent cx="7077075" cy="599250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101008" cy="6012773"/>
                    </a:xfrm>
                    <a:prstGeom prst="rect">
                      <a:avLst/>
                    </a:prstGeom>
                  </pic:spPr>
                </pic:pic>
              </a:graphicData>
            </a:graphic>
          </wp:inline>
        </w:drawing>
      </w:r>
    </w:p>
    <w:sectPr w:rsidR="000E2672" w:rsidRPr="000E2672" w:rsidSect="00621D78">
      <w:headerReference w:type="first" r:id="rId22"/>
      <w:footerReference w:type="first" r:id="rId23"/>
      <w:pgSz w:w="12240" w:h="15840" w:code="1"/>
      <w:pgMar w:top="576" w:right="576" w:bottom="576" w:left="57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3586" w14:textId="77777777" w:rsidR="00226C60" w:rsidRDefault="00226C60" w:rsidP="00342097">
      <w:pPr>
        <w:spacing w:after="0" w:line="240" w:lineRule="auto"/>
      </w:pPr>
      <w:r>
        <w:separator/>
      </w:r>
    </w:p>
  </w:endnote>
  <w:endnote w:type="continuationSeparator" w:id="0">
    <w:p w14:paraId="02F04F51" w14:textId="77777777" w:rsidR="00226C60" w:rsidRDefault="00226C60" w:rsidP="0034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81E9" w14:textId="6C0B7DBA" w:rsidR="001E736F" w:rsidRPr="003C441A" w:rsidRDefault="001E736F" w:rsidP="006A49B2">
    <w:pPr>
      <w:spacing w:line="240" w:lineRule="auto"/>
      <w:rPr>
        <w:i/>
        <w:color w:val="548DD4"/>
        <w:sz w:val="16"/>
        <w:szCs w:val="16"/>
      </w:rPr>
    </w:pPr>
    <w:r w:rsidRPr="003C441A">
      <w:rPr>
        <w:i/>
        <w:color w:val="548DD4"/>
        <w:sz w:val="16"/>
        <w:szCs w:val="16"/>
      </w:rPr>
      <w:t>Metropolitan Community College Testing Centers</w:t>
    </w:r>
    <w:r w:rsidRPr="003C441A">
      <w:rPr>
        <w:i/>
        <w:color w:val="548DD4"/>
        <w:sz w:val="16"/>
        <w:szCs w:val="16"/>
      </w:rPr>
      <w:tab/>
    </w:r>
    <w:r w:rsidRPr="003C441A">
      <w:rPr>
        <w:i/>
        <w:color w:val="548DD4"/>
        <w:sz w:val="16"/>
        <w:szCs w:val="16"/>
      </w:rPr>
      <w:tab/>
    </w:r>
    <w:r w:rsidRPr="003C441A">
      <w:rPr>
        <w:i/>
        <w:color w:val="548DD4"/>
        <w:sz w:val="16"/>
        <w:szCs w:val="16"/>
      </w:rPr>
      <w:tab/>
    </w:r>
    <w:r w:rsidRPr="003C441A">
      <w:rPr>
        <w:i/>
        <w:color w:val="548DD4"/>
        <w:sz w:val="16"/>
        <w:szCs w:val="16"/>
      </w:rPr>
      <w:tab/>
    </w:r>
    <w:r w:rsidRPr="003C441A">
      <w:rPr>
        <w:i/>
        <w:color w:val="548DD4"/>
        <w:sz w:val="16"/>
        <w:szCs w:val="16"/>
      </w:rPr>
      <w:tab/>
      <w:t xml:space="preserve">   </w:t>
    </w:r>
    <w:r w:rsidRPr="003C441A">
      <w:rPr>
        <w:i/>
        <w:color w:val="548DD4"/>
        <w:sz w:val="16"/>
        <w:szCs w:val="16"/>
      </w:rPr>
      <w:tab/>
    </w:r>
    <w:r w:rsidRPr="003C441A">
      <w:rPr>
        <w:i/>
        <w:color w:val="548DD4"/>
        <w:sz w:val="16"/>
        <w:szCs w:val="16"/>
      </w:rPr>
      <w:tab/>
    </w:r>
    <w:r w:rsidRPr="003C441A">
      <w:rPr>
        <w:i/>
        <w:color w:val="548DD4"/>
        <w:sz w:val="16"/>
        <w:szCs w:val="16"/>
      </w:rPr>
      <w:tab/>
      <w:t xml:space="preserve">                Revised: </w:t>
    </w:r>
    <w:r w:rsidR="008064CB">
      <w:rPr>
        <w:i/>
        <w:color w:val="548DD4"/>
        <w:sz w:val="16"/>
        <w:szCs w:val="16"/>
      </w:rPr>
      <w:t>10/08/2024</w:t>
    </w:r>
    <w:r w:rsidR="00065CCD">
      <w:rPr>
        <w:i/>
        <w:color w:val="548DD4"/>
        <w:sz w:val="16"/>
        <w:szCs w:val="16"/>
      </w:rPr>
      <w:t xml:space="preserve"> </w:t>
    </w:r>
    <w:r w:rsidR="001539A5">
      <w:rPr>
        <w:i/>
        <w:color w:val="548DD4"/>
        <w:sz w:val="16"/>
        <w:szCs w:val="16"/>
      </w:rPr>
      <w:t>April H.</w:t>
    </w:r>
  </w:p>
  <w:p w14:paraId="3634C6EE" w14:textId="6DFF3060" w:rsidR="001E736F" w:rsidRDefault="001E736F" w:rsidP="001E736F">
    <w:pPr>
      <w:pStyle w:val="Footer"/>
      <w:tabs>
        <w:tab w:val="clear" w:pos="4680"/>
        <w:tab w:val="clear" w:pos="9360"/>
        <w:tab w:val="left" w:pos="46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C80F" w14:textId="77777777" w:rsidR="00226C60" w:rsidRDefault="00226C60" w:rsidP="00342097">
      <w:pPr>
        <w:spacing w:after="0" w:line="240" w:lineRule="auto"/>
      </w:pPr>
      <w:r>
        <w:separator/>
      </w:r>
    </w:p>
  </w:footnote>
  <w:footnote w:type="continuationSeparator" w:id="0">
    <w:p w14:paraId="3AC460E7" w14:textId="77777777" w:rsidR="00226C60" w:rsidRDefault="00226C60" w:rsidP="00342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124E" w14:textId="51A5CE9B" w:rsidR="00983EAF" w:rsidRDefault="00983EAF" w:rsidP="007B5609">
    <w:pPr>
      <w:pStyle w:val="Title"/>
      <w:spacing w:after="0"/>
      <w:ind w:right="108"/>
      <w:rPr>
        <w:rFonts w:ascii="Times New Roman" w:hAnsi="Times New Roman" w:cs="Times New Roman"/>
        <w:b/>
        <w:color w:val="548DD4" w:themeColor="text2" w:themeTint="99"/>
        <w:sz w:val="40"/>
        <w:szCs w:val="24"/>
      </w:rPr>
    </w:pPr>
    <w:r w:rsidRPr="002D6CD6">
      <w:rPr>
        <w:rFonts w:ascii="Times New Roman" w:hAnsi="Times New Roman" w:cs="Times New Roman"/>
        <w:b/>
        <w:noProof/>
        <w:color w:val="548DD4" w:themeColor="text2" w:themeTint="99"/>
        <w:sz w:val="24"/>
        <w:szCs w:val="24"/>
      </w:rPr>
      <w:drawing>
        <wp:anchor distT="0" distB="0" distL="114300" distR="114300" simplePos="0" relativeHeight="251659264" behindDoc="1" locked="0" layoutInCell="1" allowOverlap="1" wp14:anchorId="4987AF1B" wp14:editId="297793BA">
          <wp:simplePos x="0" y="0"/>
          <wp:positionH relativeFrom="margin">
            <wp:posOffset>-22860</wp:posOffset>
          </wp:positionH>
          <wp:positionV relativeFrom="margin">
            <wp:posOffset>-976630</wp:posOffset>
          </wp:positionV>
          <wp:extent cx="1110615" cy="934720"/>
          <wp:effectExtent l="0" t="0" r="0" b="0"/>
          <wp:wrapThrough wrapText="bothSides">
            <wp:wrapPolygon edited="0">
              <wp:start x="0" y="0"/>
              <wp:lineTo x="0" y="21130"/>
              <wp:lineTo x="21118" y="21130"/>
              <wp:lineTo x="211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 Logo.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110615"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75AD56" w14:textId="736DAD7F" w:rsidR="00A50E63" w:rsidRPr="007B5609" w:rsidRDefault="00513F3D" w:rsidP="007B5609">
    <w:pPr>
      <w:pStyle w:val="Title"/>
      <w:spacing w:after="0"/>
      <w:ind w:right="108"/>
      <w:rPr>
        <w:rFonts w:ascii="Times New Roman" w:hAnsi="Times New Roman" w:cs="Times New Roman"/>
        <w:b/>
        <w:color w:val="548DD4" w:themeColor="text2" w:themeTint="99"/>
        <w:sz w:val="40"/>
        <w:szCs w:val="40"/>
      </w:rPr>
    </w:pPr>
    <w:r>
      <w:rPr>
        <w:rFonts w:ascii="Times New Roman" w:hAnsi="Times New Roman" w:cs="Times New Roman"/>
        <w:b/>
        <w:color w:val="548DD4" w:themeColor="text2" w:themeTint="99"/>
        <w:sz w:val="40"/>
        <w:szCs w:val="24"/>
      </w:rPr>
      <w:t xml:space="preserve">HSRT-AD </w:t>
    </w:r>
    <w:r w:rsidRPr="007318E6">
      <w:rPr>
        <w:rFonts w:ascii="Times New Roman" w:hAnsi="Times New Roman" w:cs="Times New Roman"/>
        <w:b/>
        <w:color w:val="548DD4" w:themeColor="text2" w:themeTint="99"/>
        <w:sz w:val="28"/>
        <w:szCs w:val="28"/>
      </w:rPr>
      <w:t>(Health Sciences Reasoning Test –Associate Degree Level)</w:t>
    </w:r>
  </w:p>
  <w:p w14:paraId="39658A3F" w14:textId="3EE8307A" w:rsidR="00A426BF" w:rsidRDefault="00A426BF">
    <w:pPr>
      <w:pStyle w:val="Header"/>
    </w:pPr>
  </w:p>
  <w:p w14:paraId="6C989B39" w14:textId="77777777" w:rsidR="00983EAF" w:rsidRDefault="00983EAF">
    <w:pPr>
      <w:pStyle w:val="Header"/>
    </w:pPr>
  </w:p>
</w:hdr>
</file>

<file path=word/intelligence2.xml><?xml version="1.0" encoding="utf-8"?>
<int2:intelligence xmlns:int2="http://schemas.microsoft.com/office/intelligence/2020/intelligence">
  <int2:observations>
    <int2:textHash int2:hashCode="uqHMZoN+J4CYkJ" int2:id="NdJpNraA">
      <int2:state int2:type="LegacyProofing" int2:value="Rejected"/>
    </int2:textHash>
    <int2:textHash int2:hashCode="tnc1ve+FXS+1J9" int2:id="KybVQ1lV">
      <int2:state int2:type="LegacyProofing" int2:value="Rejected"/>
    </int2:textHash>
    <int2:textHash int2:hashCode="84frdNBUTxpBpK" int2:id="pjOg0hse">
      <int2:state int2:type="AugLoop_Acronyms_AcronymsCritique" int2:value="Rejected"/>
    </int2:textHash>
    <int2:textHash int2:hashCode="VCIDGlI1MAKq5J" int2:id="vuyBdYp5">
      <int2:state int2:type="AugLoop_Acronyms_Acronyms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8F540"/>
    <w:multiLevelType w:val="hybridMultilevel"/>
    <w:tmpl w:val="3134B2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91C87"/>
    <w:multiLevelType w:val="hybridMultilevel"/>
    <w:tmpl w:val="523E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2628"/>
    <w:multiLevelType w:val="hybridMultilevel"/>
    <w:tmpl w:val="F9C213C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2B0DBF"/>
    <w:multiLevelType w:val="hybridMultilevel"/>
    <w:tmpl w:val="DCF2B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902385"/>
    <w:multiLevelType w:val="hybridMultilevel"/>
    <w:tmpl w:val="6472F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17E0B"/>
    <w:multiLevelType w:val="hybridMultilevel"/>
    <w:tmpl w:val="A20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169B3"/>
    <w:multiLevelType w:val="hybridMultilevel"/>
    <w:tmpl w:val="8D2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19F2"/>
    <w:multiLevelType w:val="hybridMultilevel"/>
    <w:tmpl w:val="DC3A1672"/>
    <w:lvl w:ilvl="0" w:tplc="66DC94CE">
      <w:start w:val="1"/>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D11F11"/>
    <w:multiLevelType w:val="multilevel"/>
    <w:tmpl w:val="8A72C8F6"/>
    <w:lvl w:ilvl="0">
      <w:start w:val="1"/>
      <w:numFmt w:val="decimal"/>
      <w:lvlText w:val="%1)"/>
      <w:lvlJc w:val="left"/>
      <w:pPr>
        <w:ind w:left="450" w:hanging="360"/>
      </w:pPr>
      <w:rPr>
        <w:b/>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9" w15:restartNumberingAfterBreak="0">
    <w:nsid w:val="40A427A3"/>
    <w:multiLevelType w:val="hybridMultilevel"/>
    <w:tmpl w:val="39A6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44B91"/>
    <w:multiLevelType w:val="hybridMultilevel"/>
    <w:tmpl w:val="91B09E90"/>
    <w:lvl w:ilvl="0" w:tplc="7940F738">
      <w:start w:val="1"/>
      <w:numFmt w:val="decimal"/>
      <w:lvlText w:val="%1."/>
      <w:lvlJc w:val="left"/>
      <w:pPr>
        <w:ind w:left="720" w:hanging="360"/>
      </w:pPr>
    </w:lvl>
    <w:lvl w:ilvl="1" w:tplc="BC9061D0">
      <w:start w:val="1"/>
      <w:numFmt w:val="lowerLetter"/>
      <w:lvlText w:val="%2."/>
      <w:lvlJc w:val="left"/>
      <w:pPr>
        <w:ind w:left="1440" w:hanging="360"/>
      </w:pPr>
    </w:lvl>
    <w:lvl w:ilvl="2" w:tplc="CF00B192">
      <w:start w:val="1"/>
      <w:numFmt w:val="lowerRoman"/>
      <w:lvlText w:val="%3."/>
      <w:lvlJc w:val="right"/>
      <w:pPr>
        <w:ind w:left="2160" w:hanging="180"/>
      </w:pPr>
    </w:lvl>
    <w:lvl w:ilvl="3" w:tplc="A73A06DE">
      <w:start w:val="1"/>
      <w:numFmt w:val="decimal"/>
      <w:lvlText w:val="%4."/>
      <w:lvlJc w:val="left"/>
      <w:pPr>
        <w:ind w:left="2880" w:hanging="360"/>
      </w:pPr>
    </w:lvl>
    <w:lvl w:ilvl="4" w:tplc="BB3A49A2">
      <w:start w:val="1"/>
      <w:numFmt w:val="lowerLetter"/>
      <w:lvlText w:val="%5."/>
      <w:lvlJc w:val="left"/>
      <w:pPr>
        <w:ind w:left="3600" w:hanging="360"/>
      </w:pPr>
    </w:lvl>
    <w:lvl w:ilvl="5" w:tplc="5B10C790">
      <w:start w:val="1"/>
      <w:numFmt w:val="lowerRoman"/>
      <w:lvlText w:val="%6."/>
      <w:lvlJc w:val="right"/>
      <w:pPr>
        <w:ind w:left="4320" w:hanging="180"/>
      </w:pPr>
    </w:lvl>
    <w:lvl w:ilvl="6" w:tplc="6CEC3CBA">
      <w:start w:val="1"/>
      <w:numFmt w:val="decimal"/>
      <w:lvlText w:val="%7."/>
      <w:lvlJc w:val="left"/>
      <w:pPr>
        <w:ind w:left="5040" w:hanging="360"/>
      </w:pPr>
    </w:lvl>
    <w:lvl w:ilvl="7" w:tplc="27D801AA">
      <w:start w:val="1"/>
      <w:numFmt w:val="lowerLetter"/>
      <w:lvlText w:val="%8."/>
      <w:lvlJc w:val="left"/>
      <w:pPr>
        <w:ind w:left="5760" w:hanging="360"/>
      </w:pPr>
    </w:lvl>
    <w:lvl w:ilvl="8" w:tplc="3BBC28B2">
      <w:start w:val="1"/>
      <w:numFmt w:val="lowerRoman"/>
      <w:lvlText w:val="%9."/>
      <w:lvlJc w:val="right"/>
      <w:pPr>
        <w:ind w:left="6480" w:hanging="180"/>
      </w:pPr>
    </w:lvl>
  </w:abstractNum>
  <w:abstractNum w:abstractNumId="11" w15:restartNumberingAfterBreak="0">
    <w:nsid w:val="657E4D48"/>
    <w:multiLevelType w:val="multilevel"/>
    <w:tmpl w:val="4EC2CEAC"/>
    <w:lvl w:ilvl="0">
      <w:start w:val="1"/>
      <w:numFmt w:val="decimal"/>
      <w:lvlText w:val="%1)"/>
      <w:lvlJc w:val="left"/>
      <w:pPr>
        <w:ind w:left="360" w:hanging="360"/>
      </w:pPr>
      <w:rPr>
        <w:b/>
      </w:rPr>
    </w:lvl>
    <w:lvl w:ilvl="1">
      <w:start w:val="1"/>
      <w:numFmt w:val="lowerLetter"/>
      <w:lvlText w:val="%2)"/>
      <w:lvlJc w:val="left"/>
      <w:pPr>
        <w:ind w:left="720" w:hanging="360"/>
      </w:pPr>
      <w:rPr>
        <w:rFonts w:ascii="Times New Roman" w:hAnsi="Times New Roman" w:cs="Times New Roman" w:hint="default"/>
        <w:b/>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A015CD"/>
    <w:multiLevelType w:val="hybridMultilevel"/>
    <w:tmpl w:val="845C2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1F639FF"/>
    <w:multiLevelType w:val="hybridMultilevel"/>
    <w:tmpl w:val="5B7C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87F3C"/>
    <w:multiLevelType w:val="hybridMultilevel"/>
    <w:tmpl w:val="1046A586"/>
    <w:lvl w:ilvl="0" w:tplc="BB7ADA0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EF71328"/>
    <w:multiLevelType w:val="hybridMultilevel"/>
    <w:tmpl w:val="A5FC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9"/>
  </w:num>
  <w:num w:numId="5">
    <w:abstractNumId w:val="4"/>
  </w:num>
  <w:num w:numId="6">
    <w:abstractNumId w:val="2"/>
  </w:num>
  <w:num w:numId="7">
    <w:abstractNumId w:val="7"/>
  </w:num>
  <w:num w:numId="8">
    <w:abstractNumId w:val="14"/>
  </w:num>
  <w:num w:numId="9">
    <w:abstractNumId w:val="11"/>
  </w:num>
  <w:num w:numId="10">
    <w:abstractNumId w:val="8"/>
  </w:num>
  <w:num w:numId="11">
    <w:abstractNumId w:val="10"/>
  </w:num>
  <w:num w:numId="12">
    <w:abstractNumId w:val="13"/>
  </w:num>
  <w:num w:numId="13">
    <w:abstractNumId w:val="0"/>
  </w:num>
  <w:num w:numId="14">
    <w:abstractNumId w:val="12"/>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08"/>
    <w:rsid w:val="000038E2"/>
    <w:rsid w:val="00005EC6"/>
    <w:rsid w:val="00006F3A"/>
    <w:rsid w:val="00016124"/>
    <w:rsid w:val="00043BF1"/>
    <w:rsid w:val="00044582"/>
    <w:rsid w:val="00052302"/>
    <w:rsid w:val="00065CCD"/>
    <w:rsid w:val="000725F1"/>
    <w:rsid w:val="000752DC"/>
    <w:rsid w:val="00077A59"/>
    <w:rsid w:val="0009369C"/>
    <w:rsid w:val="000A0969"/>
    <w:rsid w:val="000A6C39"/>
    <w:rsid w:val="000B08BF"/>
    <w:rsid w:val="000B2E33"/>
    <w:rsid w:val="000B3A2F"/>
    <w:rsid w:val="000C6D80"/>
    <w:rsid w:val="000C7B55"/>
    <w:rsid w:val="000D3CD0"/>
    <w:rsid w:val="000E2504"/>
    <w:rsid w:val="000E2672"/>
    <w:rsid w:val="000E555B"/>
    <w:rsid w:val="000F5BE4"/>
    <w:rsid w:val="000F6E5A"/>
    <w:rsid w:val="001307BF"/>
    <w:rsid w:val="00135142"/>
    <w:rsid w:val="001447C3"/>
    <w:rsid w:val="001539A5"/>
    <w:rsid w:val="00155EFA"/>
    <w:rsid w:val="00156F7E"/>
    <w:rsid w:val="001657B7"/>
    <w:rsid w:val="0017008C"/>
    <w:rsid w:val="00171442"/>
    <w:rsid w:val="0017310C"/>
    <w:rsid w:val="00193EE4"/>
    <w:rsid w:val="001A15C3"/>
    <w:rsid w:val="001A2CAE"/>
    <w:rsid w:val="001A2DB5"/>
    <w:rsid w:val="001A784C"/>
    <w:rsid w:val="001B0338"/>
    <w:rsid w:val="001B216B"/>
    <w:rsid w:val="001C2E90"/>
    <w:rsid w:val="001D373F"/>
    <w:rsid w:val="001D5D78"/>
    <w:rsid w:val="001E736F"/>
    <w:rsid w:val="001F4AD1"/>
    <w:rsid w:val="00212CD9"/>
    <w:rsid w:val="002149AE"/>
    <w:rsid w:val="00226C60"/>
    <w:rsid w:val="002279AA"/>
    <w:rsid w:val="00234671"/>
    <w:rsid w:val="00243EF8"/>
    <w:rsid w:val="00247518"/>
    <w:rsid w:val="00253152"/>
    <w:rsid w:val="0025616B"/>
    <w:rsid w:val="00256A1A"/>
    <w:rsid w:val="00262E59"/>
    <w:rsid w:val="0026738C"/>
    <w:rsid w:val="00272B11"/>
    <w:rsid w:val="0027702B"/>
    <w:rsid w:val="00285FDB"/>
    <w:rsid w:val="002867D5"/>
    <w:rsid w:val="002878AB"/>
    <w:rsid w:val="00292F7E"/>
    <w:rsid w:val="002A2F56"/>
    <w:rsid w:val="002A319D"/>
    <w:rsid w:val="002A56A2"/>
    <w:rsid w:val="002B0677"/>
    <w:rsid w:val="002B6585"/>
    <w:rsid w:val="002B7433"/>
    <w:rsid w:val="002C0D97"/>
    <w:rsid w:val="002D3D70"/>
    <w:rsid w:val="002D546A"/>
    <w:rsid w:val="002D6CD6"/>
    <w:rsid w:val="002E26EB"/>
    <w:rsid w:val="002F10E3"/>
    <w:rsid w:val="002F7E71"/>
    <w:rsid w:val="003114E5"/>
    <w:rsid w:val="00312C6C"/>
    <w:rsid w:val="00313303"/>
    <w:rsid w:val="0031460B"/>
    <w:rsid w:val="00325B30"/>
    <w:rsid w:val="00331767"/>
    <w:rsid w:val="00340E2F"/>
    <w:rsid w:val="00342097"/>
    <w:rsid w:val="003427FB"/>
    <w:rsid w:val="0034332D"/>
    <w:rsid w:val="00351802"/>
    <w:rsid w:val="00351A98"/>
    <w:rsid w:val="0035536D"/>
    <w:rsid w:val="00362B36"/>
    <w:rsid w:val="00363EFC"/>
    <w:rsid w:val="00380E1D"/>
    <w:rsid w:val="00390E6C"/>
    <w:rsid w:val="003963AB"/>
    <w:rsid w:val="003A607D"/>
    <w:rsid w:val="003A6B64"/>
    <w:rsid w:val="003B1B07"/>
    <w:rsid w:val="003C441A"/>
    <w:rsid w:val="003C7CA3"/>
    <w:rsid w:val="003D2D84"/>
    <w:rsid w:val="003D3181"/>
    <w:rsid w:val="003F3292"/>
    <w:rsid w:val="004058DB"/>
    <w:rsid w:val="0041045E"/>
    <w:rsid w:val="004149C8"/>
    <w:rsid w:val="00421435"/>
    <w:rsid w:val="00422A18"/>
    <w:rsid w:val="004302D9"/>
    <w:rsid w:val="00432461"/>
    <w:rsid w:val="00434841"/>
    <w:rsid w:val="00436ED9"/>
    <w:rsid w:val="0044139D"/>
    <w:rsid w:val="00445133"/>
    <w:rsid w:val="004472B7"/>
    <w:rsid w:val="0046225C"/>
    <w:rsid w:val="004712D7"/>
    <w:rsid w:val="00492EB1"/>
    <w:rsid w:val="00494D54"/>
    <w:rsid w:val="00494F9E"/>
    <w:rsid w:val="004B10D5"/>
    <w:rsid w:val="004B1410"/>
    <w:rsid w:val="004D46C3"/>
    <w:rsid w:val="004D6EF5"/>
    <w:rsid w:val="004E2ABA"/>
    <w:rsid w:val="004E6871"/>
    <w:rsid w:val="004F2762"/>
    <w:rsid w:val="004F3EAE"/>
    <w:rsid w:val="004F52D7"/>
    <w:rsid w:val="004F7B07"/>
    <w:rsid w:val="004F7E8B"/>
    <w:rsid w:val="00503D68"/>
    <w:rsid w:val="005109CC"/>
    <w:rsid w:val="00513F3D"/>
    <w:rsid w:val="005149A5"/>
    <w:rsid w:val="0051760E"/>
    <w:rsid w:val="005420B6"/>
    <w:rsid w:val="00543134"/>
    <w:rsid w:val="005443AF"/>
    <w:rsid w:val="00545529"/>
    <w:rsid w:val="00556BA2"/>
    <w:rsid w:val="0055779B"/>
    <w:rsid w:val="00576017"/>
    <w:rsid w:val="005763DB"/>
    <w:rsid w:val="00582FD0"/>
    <w:rsid w:val="00584A4E"/>
    <w:rsid w:val="00593AA6"/>
    <w:rsid w:val="0059654F"/>
    <w:rsid w:val="005A08B6"/>
    <w:rsid w:val="005A4179"/>
    <w:rsid w:val="005A7D86"/>
    <w:rsid w:val="005B1F4D"/>
    <w:rsid w:val="005B3BBC"/>
    <w:rsid w:val="005B615D"/>
    <w:rsid w:val="005C0C83"/>
    <w:rsid w:val="005C28F8"/>
    <w:rsid w:val="005C466B"/>
    <w:rsid w:val="005C5C14"/>
    <w:rsid w:val="005C696A"/>
    <w:rsid w:val="005C735E"/>
    <w:rsid w:val="005C7EB3"/>
    <w:rsid w:val="005D7E11"/>
    <w:rsid w:val="005E4BD7"/>
    <w:rsid w:val="005E4DAB"/>
    <w:rsid w:val="005E68CB"/>
    <w:rsid w:val="005F2C6E"/>
    <w:rsid w:val="005F678C"/>
    <w:rsid w:val="005F72CE"/>
    <w:rsid w:val="00607EC6"/>
    <w:rsid w:val="00610C2A"/>
    <w:rsid w:val="00612C2E"/>
    <w:rsid w:val="00621D78"/>
    <w:rsid w:val="006268EB"/>
    <w:rsid w:val="00626A25"/>
    <w:rsid w:val="00630907"/>
    <w:rsid w:val="00632F1C"/>
    <w:rsid w:val="00635CCE"/>
    <w:rsid w:val="00644296"/>
    <w:rsid w:val="00644C4B"/>
    <w:rsid w:val="006569E6"/>
    <w:rsid w:val="0065767A"/>
    <w:rsid w:val="00660E65"/>
    <w:rsid w:val="0066545C"/>
    <w:rsid w:val="006703BF"/>
    <w:rsid w:val="00672E9F"/>
    <w:rsid w:val="00675C97"/>
    <w:rsid w:val="006949DF"/>
    <w:rsid w:val="006A1308"/>
    <w:rsid w:val="006A3DF3"/>
    <w:rsid w:val="006A49B2"/>
    <w:rsid w:val="006C31FE"/>
    <w:rsid w:val="006C6C13"/>
    <w:rsid w:val="006D68EC"/>
    <w:rsid w:val="006E4DCD"/>
    <w:rsid w:val="006E5796"/>
    <w:rsid w:val="006F31BA"/>
    <w:rsid w:val="006F6765"/>
    <w:rsid w:val="00706D10"/>
    <w:rsid w:val="00711359"/>
    <w:rsid w:val="00713CBC"/>
    <w:rsid w:val="00714773"/>
    <w:rsid w:val="0071479D"/>
    <w:rsid w:val="00714C6C"/>
    <w:rsid w:val="00722C5D"/>
    <w:rsid w:val="007318E6"/>
    <w:rsid w:val="007375D6"/>
    <w:rsid w:val="00737DCE"/>
    <w:rsid w:val="00740407"/>
    <w:rsid w:val="00744606"/>
    <w:rsid w:val="00745419"/>
    <w:rsid w:val="00756AB2"/>
    <w:rsid w:val="00765FDD"/>
    <w:rsid w:val="007662B1"/>
    <w:rsid w:val="00766AD7"/>
    <w:rsid w:val="007670B2"/>
    <w:rsid w:val="007702BC"/>
    <w:rsid w:val="0077354B"/>
    <w:rsid w:val="00790778"/>
    <w:rsid w:val="007925F0"/>
    <w:rsid w:val="00792F76"/>
    <w:rsid w:val="00793C86"/>
    <w:rsid w:val="00795749"/>
    <w:rsid w:val="007A0FE1"/>
    <w:rsid w:val="007A26A8"/>
    <w:rsid w:val="007A2878"/>
    <w:rsid w:val="007A5AC5"/>
    <w:rsid w:val="007B0469"/>
    <w:rsid w:val="007B3588"/>
    <w:rsid w:val="007B51BE"/>
    <w:rsid w:val="007B5540"/>
    <w:rsid w:val="007B5609"/>
    <w:rsid w:val="007B5B7F"/>
    <w:rsid w:val="007B6A50"/>
    <w:rsid w:val="007C2110"/>
    <w:rsid w:val="007C6236"/>
    <w:rsid w:val="007D07DD"/>
    <w:rsid w:val="007D59A3"/>
    <w:rsid w:val="007D6AD0"/>
    <w:rsid w:val="007E1913"/>
    <w:rsid w:val="007E1F19"/>
    <w:rsid w:val="007E269F"/>
    <w:rsid w:val="007E2A81"/>
    <w:rsid w:val="007F3F4F"/>
    <w:rsid w:val="007F7110"/>
    <w:rsid w:val="007F75E3"/>
    <w:rsid w:val="008063B0"/>
    <w:rsid w:val="008064CB"/>
    <w:rsid w:val="008167EE"/>
    <w:rsid w:val="00817696"/>
    <w:rsid w:val="00817F02"/>
    <w:rsid w:val="0082558E"/>
    <w:rsid w:val="00832A71"/>
    <w:rsid w:val="008330AC"/>
    <w:rsid w:val="0083647A"/>
    <w:rsid w:val="0084117A"/>
    <w:rsid w:val="00845B0C"/>
    <w:rsid w:val="008534A9"/>
    <w:rsid w:val="00870481"/>
    <w:rsid w:val="008901C3"/>
    <w:rsid w:val="00897A03"/>
    <w:rsid w:val="008A349E"/>
    <w:rsid w:val="008A60A6"/>
    <w:rsid w:val="008B5D96"/>
    <w:rsid w:val="008C1707"/>
    <w:rsid w:val="008C5C9F"/>
    <w:rsid w:val="008D382B"/>
    <w:rsid w:val="008E1ED5"/>
    <w:rsid w:val="008E20DB"/>
    <w:rsid w:val="008E4634"/>
    <w:rsid w:val="008E47E2"/>
    <w:rsid w:val="008F235C"/>
    <w:rsid w:val="008F2B33"/>
    <w:rsid w:val="008F6DEF"/>
    <w:rsid w:val="008F7429"/>
    <w:rsid w:val="009017E6"/>
    <w:rsid w:val="00915508"/>
    <w:rsid w:val="00931032"/>
    <w:rsid w:val="00931344"/>
    <w:rsid w:val="0093753C"/>
    <w:rsid w:val="0094188F"/>
    <w:rsid w:val="00946A28"/>
    <w:rsid w:val="009478A4"/>
    <w:rsid w:val="00954BEC"/>
    <w:rsid w:val="00957F8C"/>
    <w:rsid w:val="0096308F"/>
    <w:rsid w:val="00963B92"/>
    <w:rsid w:val="009648C3"/>
    <w:rsid w:val="00971626"/>
    <w:rsid w:val="00971DD0"/>
    <w:rsid w:val="00982749"/>
    <w:rsid w:val="00983EAF"/>
    <w:rsid w:val="00987DD4"/>
    <w:rsid w:val="00996333"/>
    <w:rsid w:val="00997EBA"/>
    <w:rsid w:val="009A1731"/>
    <w:rsid w:val="009B02B2"/>
    <w:rsid w:val="009C0318"/>
    <w:rsid w:val="009C38DA"/>
    <w:rsid w:val="009C6072"/>
    <w:rsid w:val="009C61E9"/>
    <w:rsid w:val="009D2001"/>
    <w:rsid w:val="009D5017"/>
    <w:rsid w:val="00A13C80"/>
    <w:rsid w:val="00A15758"/>
    <w:rsid w:val="00A20554"/>
    <w:rsid w:val="00A256AF"/>
    <w:rsid w:val="00A277A9"/>
    <w:rsid w:val="00A406F5"/>
    <w:rsid w:val="00A426BF"/>
    <w:rsid w:val="00A42EC6"/>
    <w:rsid w:val="00A45739"/>
    <w:rsid w:val="00A45B34"/>
    <w:rsid w:val="00A50E63"/>
    <w:rsid w:val="00A55984"/>
    <w:rsid w:val="00A61C92"/>
    <w:rsid w:val="00A62DA3"/>
    <w:rsid w:val="00A773A4"/>
    <w:rsid w:val="00A81A1F"/>
    <w:rsid w:val="00A86298"/>
    <w:rsid w:val="00A8657C"/>
    <w:rsid w:val="00A869EC"/>
    <w:rsid w:val="00A87686"/>
    <w:rsid w:val="00A94913"/>
    <w:rsid w:val="00AA4423"/>
    <w:rsid w:val="00AA6E84"/>
    <w:rsid w:val="00AB1455"/>
    <w:rsid w:val="00AB33A3"/>
    <w:rsid w:val="00AC270B"/>
    <w:rsid w:val="00AE0771"/>
    <w:rsid w:val="00AE0CC6"/>
    <w:rsid w:val="00AE6B3E"/>
    <w:rsid w:val="00AF2A13"/>
    <w:rsid w:val="00AF2D43"/>
    <w:rsid w:val="00AF43BC"/>
    <w:rsid w:val="00AF6F2C"/>
    <w:rsid w:val="00B03B3F"/>
    <w:rsid w:val="00B12089"/>
    <w:rsid w:val="00B14011"/>
    <w:rsid w:val="00B17FB9"/>
    <w:rsid w:val="00B213A2"/>
    <w:rsid w:val="00B21C28"/>
    <w:rsid w:val="00B32E39"/>
    <w:rsid w:val="00B36B89"/>
    <w:rsid w:val="00B530D5"/>
    <w:rsid w:val="00B55E1A"/>
    <w:rsid w:val="00B63459"/>
    <w:rsid w:val="00B85CFB"/>
    <w:rsid w:val="00B86902"/>
    <w:rsid w:val="00B970C1"/>
    <w:rsid w:val="00BB32C1"/>
    <w:rsid w:val="00BB4307"/>
    <w:rsid w:val="00BB5FEA"/>
    <w:rsid w:val="00BC0AAF"/>
    <w:rsid w:val="00BD3739"/>
    <w:rsid w:val="00BD5832"/>
    <w:rsid w:val="00BE2407"/>
    <w:rsid w:val="00BE461D"/>
    <w:rsid w:val="00BE46FE"/>
    <w:rsid w:val="00BE48D3"/>
    <w:rsid w:val="00BF2C9C"/>
    <w:rsid w:val="00BF6CBD"/>
    <w:rsid w:val="00C01F49"/>
    <w:rsid w:val="00C078BC"/>
    <w:rsid w:val="00C145A5"/>
    <w:rsid w:val="00C159DC"/>
    <w:rsid w:val="00C25948"/>
    <w:rsid w:val="00C307A6"/>
    <w:rsid w:val="00C319BC"/>
    <w:rsid w:val="00C43C3B"/>
    <w:rsid w:val="00C4669C"/>
    <w:rsid w:val="00C53418"/>
    <w:rsid w:val="00C54491"/>
    <w:rsid w:val="00C6265B"/>
    <w:rsid w:val="00C6297C"/>
    <w:rsid w:val="00C62A53"/>
    <w:rsid w:val="00C65108"/>
    <w:rsid w:val="00C66B4B"/>
    <w:rsid w:val="00C76E90"/>
    <w:rsid w:val="00C81C86"/>
    <w:rsid w:val="00C8661D"/>
    <w:rsid w:val="00C93739"/>
    <w:rsid w:val="00CA1D71"/>
    <w:rsid w:val="00CA37B7"/>
    <w:rsid w:val="00CB2DA2"/>
    <w:rsid w:val="00CB3FAE"/>
    <w:rsid w:val="00CB533F"/>
    <w:rsid w:val="00CB5753"/>
    <w:rsid w:val="00CC3FD1"/>
    <w:rsid w:val="00CC4545"/>
    <w:rsid w:val="00CC554F"/>
    <w:rsid w:val="00CC6341"/>
    <w:rsid w:val="00CC7A88"/>
    <w:rsid w:val="00CC7CF5"/>
    <w:rsid w:val="00CD7A4F"/>
    <w:rsid w:val="00CE5029"/>
    <w:rsid w:val="00CE5108"/>
    <w:rsid w:val="00CF0927"/>
    <w:rsid w:val="00CF135B"/>
    <w:rsid w:val="00CF273D"/>
    <w:rsid w:val="00CF3359"/>
    <w:rsid w:val="00CF66D8"/>
    <w:rsid w:val="00D03779"/>
    <w:rsid w:val="00D062F9"/>
    <w:rsid w:val="00D10413"/>
    <w:rsid w:val="00D15E24"/>
    <w:rsid w:val="00D21690"/>
    <w:rsid w:val="00D21AF6"/>
    <w:rsid w:val="00D22A5E"/>
    <w:rsid w:val="00D35605"/>
    <w:rsid w:val="00D76212"/>
    <w:rsid w:val="00D82F41"/>
    <w:rsid w:val="00D860F3"/>
    <w:rsid w:val="00D966F4"/>
    <w:rsid w:val="00DA119D"/>
    <w:rsid w:val="00DA3223"/>
    <w:rsid w:val="00DA7A14"/>
    <w:rsid w:val="00DC3D3F"/>
    <w:rsid w:val="00DD0304"/>
    <w:rsid w:val="00DD2F2A"/>
    <w:rsid w:val="00DE27C2"/>
    <w:rsid w:val="00DE3B24"/>
    <w:rsid w:val="00DE4036"/>
    <w:rsid w:val="00DF22B8"/>
    <w:rsid w:val="00DF476C"/>
    <w:rsid w:val="00DF735B"/>
    <w:rsid w:val="00DF764F"/>
    <w:rsid w:val="00E05608"/>
    <w:rsid w:val="00E05EB3"/>
    <w:rsid w:val="00E11AC2"/>
    <w:rsid w:val="00E433D1"/>
    <w:rsid w:val="00E53A08"/>
    <w:rsid w:val="00E577CB"/>
    <w:rsid w:val="00E64A5F"/>
    <w:rsid w:val="00E64D17"/>
    <w:rsid w:val="00E67D9A"/>
    <w:rsid w:val="00E76E20"/>
    <w:rsid w:val="00E84A72"/>
    <w:rsid w:val="00E943F7"/>
    <w:rsid w:val="00EA04F2"/>
    <w:rsid w:val="00EA1B58"/>
    <w:rsid w:val="00EA480C"/>
    <w:rsid w:val="00EB26C0"/>
    <w:rsid w:val="00EC4557"/>
    <w:rsid w:val="00EC6D3C"/>
    <w:rsid w:val="00ED094E"/>
    <w:rsid w:val="00ED2468"/>
    <w:rsid w:val="00ED4FD4"/>
    <w:rsid w:val="00EE01B1"/>
    <w:rsid w:val="00EE037A"/>
    <w:rsid w:val="00EF2D18"/>
    <w:rsid w:val="00EF4131"/>
    <w:rsid w:val="00EF599A"/>
    <w:rsid w:val="00F06702"/>
    <w:rsid w:val="00F07108"/>
    <w:rsid w:val="00F114C5"/>
    <w:rsid w:val="00F11E46"/>
    <w:rsid w:val="00F17DC3"/>
    <w:rsid w:val="00F2043B"/>
    <w:rsid w:val="00F204CA"/>
    <w:rsid w:val="00F21A6C"/>
    <w:rsid w:val="00F22F03"/>
    <w:rsid w:val="00F27084"/>
    <w:rsid w:val="00F27509"/>
    <w:rsid w:val="00F37CBA"/>
    <w:rsid w:val="00F4678E"/>
    <w:rsid w:val="00F61BD2"/>
    <w:rsid w:val="00F63166"/>
    <w:rsid w:val="00F71325"/>
    <w:rsid w:val="00F71B58"/>
    <w:rsid w:val="00F724CB"/>
    <w:rsid w:val="00F82EE0"/>
    <w:rsid w:val="00F90D75"/>
    <w:rsid w:val="00F91926"/>
    <w:rsid w:val="00F919F5"/>
    <w:rsid w:val="00FA06FD"/>
    <w:rsid w:val="00FA5ECC"/>
    <w:rsid w:val="00FA7C0A"/>
    <w:rsid w:val="00FB1D8D"/>
    <w:rsid w:val="00FB7991"/>
    <w:rsid w:val="00FB7CA8"/>
    <w:rsid w:val="00FD5A2E"/>
    <w:rsid w:val="00FD6C21"/>
    <w:rsid w:val="00FD74D7"/>
    <w:rsid w:val="00FE3F35"/>
    <w:rsid w:val="031C4841"/>
    <w:rsid w:val="08E49CB7"/>
    <w:rsid w:val="1802E70F"/>
    <w:rsid w:val="18BD1FA0"/>
    <w:rsid w:val="1A9C8431"/>
    <w:rsid w:val="1CACD2D1"/>
    <w:rsid w:val="203AF73D"/>
    <w:rsid w:val="21B2E64F"/>
    <w:rsid w:val="264B9D9C"/>
    <w:rsid w:val="2CA1B6C3"/>
    <w:rsid w:val="39E759EE"/>
    <w:rsid w:val="4FC41A56"/>
    <w:rsid w:val="583C3365"/>
    <w:rsid w:val="5C2A5228"/>
    <w:rsid w:val="5DC6AA3D"/>
    <w:rsid w:val="7526AA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E2D47"/>
  <w15:docId w15:val="{9D1F8A67-BE59-4541-80B4-ED3B074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149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49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71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710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A26A8"/>
    <w:pPr>
      <w:ind w:left="720"/>
      <w:contextualSpacing/>
    </w:pPr>
  </w:style>
  <w:style w:type="character" w:styleId="Hyperlink">
    <w:name w:val="Hyperlink"/>
    <w:basedOn w:val="DefaultParagraphFont"/>
    <w:uiPriority w:val="99"/>
    <w:unhideWhenUsed/>
    <w:rsid w:val="00AB1455"/>
    <w:rPr>
      <w:color w:val="0000FF" w:themeColor="hyperlink"/>
      <w:u w:val="single"/>
    </w:rPr>
  </w:style>
  <w:style w:type="paragraph" w:styleId="Header">
    <w:name w:val="header"/>
    <w:basedOn w:val="Normal"/>
    <w:link w:val="HeaderChar"/>
    <w:uiPriority w:val="99"/>
    <w:unhideWhenUsed/>
    <w:rsid w:val="00342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97"/>
  </w:style>
  <w:style w:type="paragraph" w:styleId="Footer">
    <w:name w:val="footer"/>
    <w:basedOn w:val="Normal"/>
    <w:link w:val="FooterChar"/>
    <w:uiPriority w:val="99"/>
    <w:unhideWhenUsed/>
    <w:rsid w:val="00342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97"/>
  </w:style>
  <w:style w:type="paragraph" w:styleId="BalloonText">
    <w:name w:val="Balloon Text"/>
    <w:basedOn w:val="Normal"/>
    <w:link w:val="BalloonTextChar"/>
    <w:uiPriority w:val="99"/>
    <w:semiHidden/>
    <w:unhideWhenUsed/>
    <w:rsid w:val="00342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97"/>
    <w:rPr>
      <w:rFonts w:ascii="Tahoma" w:hAnsi="Tahoma" w:cs="Tahoma"/>
      <w:sz w:val="16"/>
      <w:szCs w:val="16"/>
    </w:rPr>
  </w:style>
  <w:style w:type="character" w:styleId="Strong">
    <w:name w:val="Strong"/>
    <w:basedOn w:val="DefaultParagraphFont"/>
    <w:uiPriority w:val="22"/>
    <w:qFormat/>
    <w:rsid w:val="001D373F"/>
    <w:rPr>
      <w:b/>
      <w:bCs/>
    </w:rPr>
  </w:style>
  <w:style w:type="character" w:customStyle="1" w:styleId="bcopy">
    <w:name w:val="bcopy"/>
    <w:basedOn w:val="DefaultParagraphFont"/>
    <w:rsid w:val="001D373F"/>
  </w:style>
  <w:style w:type="character" w:customStyle="1" w:styleId="Heading2Char">
    <w:name w:val="Heading 2 Char"/>
    <w:basedOn w:val="DefaultParagraphFont"/>
    <w:link w:val="Heading2"/>
    <w:uiPriority w:val="9"/>
    <w:rsid w:val="004149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49C8"/>
    <w:rPr>
      <w:rFonts w:asciiTheme="majorHAnsi" w:eastAsiaTheme="majorEastAsia" w:hAnsiTheme="majorHAnsi" w:cstheme="majorBidi"/>
      <w:b/>
      <w:bCs/>
      <w:color w:val="4F81BD" w:themeColor="accent1"/>
    </w:rPr>
  </w:style>
  <w:style w:type="paragraph" w:customStyle="1" w:styleId="Default">
    <w:name w:val="Default"/>
    <w:rsid w:val="00A81A1F"/>
    <w:pPr>
      <w:autoSpaceDE w:val="0"/>
      <w:autoSpaceDN w:val="0"/>
      <w:adjustRightInd w:val="0"/>
      <w:spacing w:after="0" w:line="240" w:lineRule="auto"/>
    </w:pPr>
    <w:rPr>
      <w:rFonts w:ascii="Avenir LT Std 55 Roman" w:hAnsi="Avenir LT Std 55 Roman" w:cs="Avenir LT Std 55 Roman"/>
      <w:color w:val="000000"/>
      <w:sz w:val="24"/>
      <w:szCs w:val="24"/>
    </w:rPr>
  </w:style>
  <w:style w:type="character" w:styleId="FollowedHyperlink">
    <w:name w:val="FollowedHyperlink"/>
    <w:basedOn w:val="DefaultParagraphFont"/>
    <w:uiPriority w:val="99"/>
    <w:semiHidden/>
    <w:unhideWhenUsed/>
    <w:rsid w:val="00052302"/>
    <w:rPr>
      <w:color w:val="800080" w:themeColor="followedHyperlink"/>
      <w:u w:val="single"/>
    </w:rPr>
  </w:style>
  <w:style w:type="character" w:styleId="IntenseReference">
    <w:name w:val="Intense Reference"/>
    <w:basedOn w:val="DefaultParagraphFont"/>
    <w:uiPriority w:val="32"/>
    <w:qFormat/>
    <w:rsid w:val="00963B92"/>
    <w:rPr>
      <w:b/>
      <w:bCs/>
      <w:smallCaps/>
      <w:color w:val="4F81BD" w:themeColor="accent1"/>
      <w:spacing w:val="5"/>
    </w:rPr>
  </w:style>
  <w:style w:type="character" w:customStyle="1" w:styleId="normaltextrun">
    <w:name w:val="normaltextrun"/>
    <w:basedOn w:val="DefaultParagraphFont"/>
    <w:rsid w:val="00DA7A14"/>
  </w:style>
  <w:style w:type="character" w:customStyle="1" w:styleId="eop">
    <w:name w:val="eop"/>
    <w:basedOn w:val="DefaultParagraphFont"/>
    <w:rsid w:val="00DA7A14"/>
  </w:style>
  <w:style w:type="character" w:customStyle="1" w:styleId="UnresolvedMention1">
    <w:name w:val="Unresolved Mention1"/>
    <w:basedOn w:val="DefaultParagraphFont"/>
    <w:uiPriority w:val="99"/>
    <w:semiHidden/>
    <w:unhideWhenUsed/>
    <w:rsid w:val="002B7433"/>
    <w:rPr>
      <w:color w:val="605E5C"/>
      <w:shd w:val="clear" w:color="auto" w:fill="E1DFDD"/>
    </w:rPr>
  </w:style>
  <w:style w:type="paragraph" w:styleId="NoSpacing">
    <w:name w:val="No Spacing"/>
    <w:uiPriority w:val="1"/>
    <w:qFormat/>
    <w:rsid w:val="001F4AD1"/>
    <w:pPr>
      <w:spacing w:after="0" w:line="240" w:lineRule="auto"/>
    </w:pPr>
  </w:style>
  <w:style w:type="character" w:styleId="UnresolvedMention">
    <w:name w:val="Unresolved Mention"/>
    <w:basedOn w:val="DefaultParagraphFont"/>
    <w:uiPriority w:val="99"/>
    <w:semiHidden/>
    <w:unhideWhenUsed/>
    <w:rsid w:val="00C81C86"/>
    <w:rPr>
      <w:color w:val="605E5C"/>
      <w:shd w:val="clear" w:color="auto" w:fill="E1DFDD"/>
    </w:rPr>
  </w:style>
  <w:style w:type="character" w:styleId="SubtleEmphasis">
    <w:name w:val="Subtle Emphasis"/>
    <w:basedOn w:val="DefaultParagraphFont"/>
    <w:uiPriority w:val="19"/>
    <w:qFormat/>
    <w:rsid w:val="005420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5288">
      <w:bodyDiv w:val="1"/>
      <w:marLeft w:val="0"/>
      <w:marRight w:val="0"/>
      <w:marTop w:val="0"/>
      <w:marBottom w:val="0"/>
      <w:divBdr>
        <w:top w:val="none" w:sz="0" w:space="0" w:color="auto"/>
        <w:left w:val="none" w:sz="0" w:space="0" w:color="auto"/>
        <w:bottom w:val="none" w:sz="0" w:space="0" w:color="auto"/>
        <w:right w:val="none" w:sz="0" w:space="0" w:color="auto"/>
      </w:divBdr>
    </w:div>
    <w:div w:id="697925367">
      <w:bodyDiv w:val="1"/>
      <w:marLeft w:val="0"/>
      <w:marRight w:val="0"/>
      <w:marTop w:val="0"/>
      <w:marBottom w:val="0"/>
      <w:divBdr>
        <w:top w:val="none" w:sz="0" w:space="0" w:color="auto"/>
        <w:left w:val="none" w:sz="0" w:space="0" w:color="auto"/>
        <w:bottom w:val="none" w:sz="0" w:space="0" w:color="auto"/>
        <w:right w:val="none" w:sz="0" w:space="0" w:color="auto"/>
      </w:divBdr>
    </w:div>
    <w:div w:id="699671908">
      <w:bodyDiv w:val="1"/>
      <w:marLeft w:val="0"/>
      <w:marRight w:val="0"/>
      <w:marTop w:val="0"/>
      <w:marBottom w:val="0"/>
      <w:divBdr>
        <w:top w:val="none" w:sz="0" w:space="0" w:color="auto"/>
        <w:left w:val="none" w:sz="0" w:space="0" w:color="auto"/>
        <w:bottom w:val="none" w:sz="0" w:space="0" w:color="auto"/>
        <w:right w:val="none" w:sz="0" w:space="0" w:color="auto"/>
      </w:divBdr>
      <w:divsChild>
        <w:div w:id="1007831132">
          <w:marLeft w:val="0"/>
          <w:marRight w:val="0"/>
          <w:marTop w:val="0"/>
          <w:marBottom w:val="0"/>
          <w:divBdr>
            <w:top w:val="none" w:sz="0" w:space="0" w:color="auto"/>
            <w:left w:val="none" w:sz="0" w:space="0" w:color="auto"/>
            <w:bottom w:val="none" w:sz="0" w:space="0" w:color="auto"/>
            <w:right w:val="none" w:sz="0" w:space="0" w:color="auto"/>
          </w:divBdr>
        </w:div>
        <w:div w:id="296029453">
          <w:marLeft w:val="0"/>
          <w:marRight w:val="0"/>
          <w:marTop w:val="0"/>
          <w:marBottom w:val="0"/>
          <w:divBdr>
            <w:top w:val="none" w:sz="0" w:space="0" w:color="auto"/>
            <w:left w:val="none" w:sz="0" w:space="0" w:color="auto"/>
            <w:bottom w:val="none" w:sz="0" w:space="0" w:color="auto"/>
            <w:right w:val="none" w:sz="0" w:space="0" w:color="auto"/>
          </w:divBdr>
        </w:div>
        <w:div w:id="1040976064">
          <w:marLeft w:val="0"/>
          <w:marRight w:val="0"/>
          <w:marTop w:val="0"/>
          <w:marBottom w:val="0"/>
          <w:divBdr>
            <w:top w:val="none" w:sz="0" w:space="0" w:color="auto"/>
            <w:left w:val="none" w:sz="0" w:space="0" w:color="auto"/>
            <w:bottom w:val="none" w:sz="0" w:space="0" w:color="auto"/>
            <w:right w:val="none" w:sz="0" w:space="0" w:color="auto"/>
          </w:divBdr>
        </w:div>
        <w:div w:id="1145008850">
          <w:marLeft w:val="0"/>
          <w:marRight w:val="0"/>
          <w:marTop w:val="0"/>
          <w:marBottom w:val="0"/>
          <w:divBdr>
            <w:top w:val="none" w:sz="0" w:space="0" w:color="auto"/>
            <w:left w:val="none" w:sz="0" w:space="0" w:color="auto"/>
            <w:bottom w:val="none" w:sz="0" w:space="0" w:color="auto"/>
            <w:right w:val="none" w:sz="0" w:space="0" w:color="auto"/>
          </w:divBdr>
        </w:div>
        <w:div w:id="89938282">
          <w:marLeft w:val="0"/>
          <w:marRight w:val="0"/>
          <w:marTop w:val="0"/>
          <w:marBottom w:val="0"/>
          <w:divBdr>
            <w:top w:val="none" w:sz="0" w:space="0" w:color="auto"/>
            <w:left w:val="none" w:sz="0" w:space="0" w:color="auto"/>
            <w:bottom w:val="none" w:sz="0" w:space="0" w:color="auto"/>
            <w:right w:val="none" w:sz="0" w:space="0" w:color="auto"/>
          </w:divBdr>
        </w:div>
        <w:div w:id="1805273982">
          <w:marLeft w:val="0"/>
          <w:marRight w:val="0"/>
          <w:marTop w:val="0"/>
          <w:marBottom w:val="0"/>
          <w:divBdr>
            <w:top w:val="none" w:sz="0" w:space="0" w:color="auto"/>
            <w:left w:val="none" w:sz="0" w:space="0" w:color="auto"/>
            <w:bottom w:val="none" w:sz="0" w:space="0" w:color="auto"/>
            <w:right w:val="none" w:sz="0" w:space="0" w:color="auto"/>
          </w:divBdr>
        </w:div>
        <w:div w:id="1077747373">
          <w:marLeft w:val="0"/>
          <w:marRight w:val="0"/>
          <w:marTop w:val="0"/>
          <w:marBottom w:val="0"/>
          <w:divBdr>
            <w:top w:val="none" w:sz="0" w:space="0" w:color="auto"/>
            <w:left w:val="none" w:sz="0" w:space="0" w:color="auto"/>
            <w:bottom w:val="none" w:sz="0" w:space="0" w:color="auto"/>
            <w:right w:val="none" w:sz="0" w:space="0" w:color="auto"/>
          </w:divBdr>
        </w:div>
        <w:div w:id="1890414671">
          <w:marLeft w:val="0"/>
          <w:marRight w:val="0"/>
          <w:marTop w:val="0"/>
          <w:marBottom w:val="0"/>
          <w:divBdr>
            <w:top w:val="none" w:sz="0" w:space="0" w:color="auto"/>
            <w:left w:val="none" w:sz="0" w:space="0" w:color="auto"/>
            <w:bottom w:val="none" w:sz="0" w:space="0" w:color="auto"/>
            <w:right w:val="none" w:sz="0" w:space="0" w:color="auto"/>
          </w:divBdr>
        </w:div>
        <w:div w:id="496918004">
          <w:marLeft w:val="0"/>
          <w:marRight w:val="0"/>
          <w:marTop w:val="0"/>
          <w:marBottom w:val="0"/>
          <w:divBdr>
            <w:top w:val="none" w:sz="0" w:space="0" w:color="auto"/>
            <w:left w:val="none" w:sz="0" w:space="0" w:color="auto"/>
            <w:bottom w:val="none" w:sz="0" w:space="0" w:color="auto"/>
            <w:right w:val="none" w:sz="0" w:space="0" w:color="auto"/>
          </w:divBdr>
        </w:div>
        <w:div w:id="230892264">
          <w:marLeft w:val="0"/>
          <w:marRight w:val="0"/>
          <w:marTop w:val="0"/>
          <w:marBottom w:val="0"/>
          <w:divBdr>
            <w:top w:val="none" w:sz="0" w:space="0" w:color="auto"/>
            <w:left w:val="none" w:sz="0" w:space="0" w:color="auto"/>
            <w:bottom w:val="none" w:sz="0" w:space="0" w:color="auto"/>
            <w:right w:val="none" w:sz="0" w:space="0" w:color="auto"/>
          </w:divBdr>
        </w:div>
        <w:div w:id="839199372">
          <w:marLeft w:val="0"/>
          <w:marRight w:val="0"/>
          <w:marTop w:val="0"/>
          <w:marBottom w:val="0"/>
          <w:divBdr>
            <w:top w:val="none" w:sz="0" w:space="0" w:color="auto"/>
            <w:left w:val="none" w:sz="0" w:space="0" w:color="auto"/>
            <w:bottom w:val="none" w:sz="0" w:space="0" w:color="auto"/>
            <w:right w:val="none" w:sz="0" w:space="0" w:color="auto"/>
          </w:divBdr>
        </w:div>
        <w:div w:id="1060328304">
          <w:marLeft w:val="0"/>
          <w:marRight w:val="0"/>
          <w:marTop w:val="0"/>
          <w:marBottom w:val="0"/>
          <w:divBdr>
            <w:top w:val="none" w:sz="0" w:space="0" w:color="auto"/>
            <w:left w:val="none" w:sz="0" w:space="0" w:color="auto"/>
            <w:bottom w:val="none" w:sz="0" w:space="0" w:color="auto"/>
            <w:right w:val="none" w:sz="0" w:space="0" w:color="auto"/>
          </w:divBdr>
        </w:div>
        <w:div w:id="299848054">
          <w:marLeft w:val="0"/>
          <w:marRight w:val="0"/>
          <w:marTop w:val="0"/>
          <w:marBottom w:val="0"/>
          <w:divBdr>
            <w:top w:val="none" w:sz="0" w:space="0" w:color="auto"/>
            <w:left w:val="none" w:sz="0" w:space="0" w:color="auto"/>
            <w:bottom w:val="none" w:sz="0" w:space="0" w:color="auto"/>
            <w:right w:val="none" w:sz="0" w:space="0" w:color="auto"/>
          </w:divBdr>
        </w:div>
        <w:div w:id="1212692681">
          <w:marLeft w:val="0"/>
          <w:marRight w:val="0"/>
          <w:marTop w:val="0"/>
          <w:marBottom w:val="0"/>
          <w:divBdr>
            <w:top w:val="none" w:sz="0" w:space="0" w:color="auto"/>
            <w:left w:val="none" w:sz="0" w:space="0" w:color="auto"/>
            <w:bottom w:val="none" w:sz="0" w:space="0" w:color="auto"/>
            <w:right w:val="none" w:sz="0" w:space="0" w:color="auto"/>
          </w:divBdr>
        </w:div>
        <w:div w:id="449936472">
          <w:marLeft w:val="0"/>
          <w:marRight w:val="0"/>
          <w:marTop w:val="0"/>
          <w:marBottom w:val="0"/>
          <w:divBdr>
            <w:top w:val="none" w:sz="0" w:space="0" w:color="auto"/>
            <w:left w:val="none" w:sz="0" w:space="0" w:color="auto"/>
            <w:bottom w:val="none" w:sz="0" w:space="0" w:color="auto"/>
            <w:right w:val="none" w:sz="0" w:space="0" w:color="auto"/>
          </w:divBdr>
        </w:div>
        <w:div w:id="1564868639">
          <w:marLeft w:val="0"/>
          <w:marRight w:val="0"/>
          <w:marTop w:val="0"/>
          <w:marBottom w:val="0"/>
          <w:divBdr>
            <w:top w:val="none" w:sz="0" w:space="0" w:color="auto"/>
            <w:left w:val="none" w:sz="0" w:space="0" w:color="auto"/>
            <w:bottom w:val="none" w:sz="0" w:space="0" w:color="auto"/>
            <w:right w:val="none" w:sz="0" w:space="0" w:color="auto"/>
          </w:divBdr>
        </w:div>
        <w:div w:id="462115846">
          <w:marLeft w:val="0"/>
          <w:marRight w:val="0"/>
          <w:marTop w:val="0"/>
          <w:marBottom w:val="0"/>
          <w:divBdr>
            <w:top w:val="none" w:sz="0" w:space="0" w:color="auto"/>
            <w:left w:val="none" w:sz="0" w:space="0" w:color="auto"/>
            <w:bottom w:val="none" w:sz="0" w:space="0" w:color="auto"/>
            <w:right w:val="none" w:sz="0" w:space="0" w:color="auto"/>
          </w:divBdr>
        </w:div>
        <w:div w:id="129908004">
          <w:marLeft w:val="0"/>
          <w:marRight w:val="0"/>
          <w:marTop w:val="0"/>
          <w:marBottom w:val="0"/>
          <w:divBdr>
            <w:top w:val="none" w:sz="0" w:space="0" w:color="auto"/>
            <w:left w:val="none" w:sz="0" w:space="0" w:color="auto"/>
            <w:bottom w:val="none" w:sz="0" w:space="0" w:color="auto"/>
            <w:right w:val="none" w:sz="0" w:space="0" w:color="auto"/>
          </w:divBdr>
        </w:div>
        <w:div w:id="574315842">
          <w:marLeft w:val="0"/>
          <w:marRight w:val="0"/>
          <w:marTop w:val="0"/>
          <w:marBottom w:val="0"/>
          <w:divBdr>
            <w:top w:val="none" w:sz="0" w:space="0" w:color="auto"/>
            <w:left w:val="none" w:sz="0" w:space="0" w:color="auto"/>
            <w:bottom w:val="none" w:sz="0" w:space="0" w:color="auto"/>
            <w:right w:val="none" w:sz="0" w:space="0" w:color="auto"/>
          </w:divBdr>
        </w:div>
        <w:div w:id="1266887891">
          <w:marLeft w:val="0"/>
          <w:marRight w:val="0"/>
          <w:marTop w:val="0"/>
          <w:marBottom w:val="0"/>
          <w:divBdr>
            <w:top w:val="none" w:sz="0" w:space="0" w:color="auto"/>
            <w:left w:val="none" w:sz="0" w:space="0" w:color="auto"/>
            <w:bottom w:val="none" w:sz="0" w:space="0" w:color="auto"/>
            <w:right w:val="none" w:sz="0" w:space="0" w:color="auto"/>
          </w:divBdr>
        </w:div>
      </w:divsChild>
    </w:div>
    <w:div w:id="873032576">
      <w:bodyDiv w:val="1"/>
      <w:marLeft w:val="0"/>
      <w:marRight w:val="0"/>
      <w:marTop w:val="0"/>
      <w:marBottom w:val="0"/>
      <w:divBdr>
        <w:top w:val="none" w:sz="0" w:space="0" w:color="auto"/>
        <w:left w:val="none" w:sz="0" w:space="0" w:color="auto"/>
        <w:bottom w:val="none" w:sz="0" w:space="0" w:color="auto"/>
        <w:right w:val="none" w:sz="0" w:space="0" w:color="auto"/>
      </w:divBdr>
    </w:div>
    <w:div w:id="1242257177">
      <w:bodyDiv w:val="1"/>
      <w:marLeft w:val="0"/>
      <w:marRight w:val="0"/>
      <w:marTop w:val="0"/>
      <w:marBottom w:val="0"/>
      <w:divBdr>
        <w:top w:val="none" w:sz="0" w:space="0" w:color="auto"/>
        <w:left w:val="none" w:sz="0" w:space="0" w:color="auto"/>
        <w:bottom w:val="none" w:sz="0" w:space="0" w:color="auto"/>
        <w:right w:val="none" w:sz="0" w:space="0" w:color="auto"/>
      </w:divBdr>
      <w:divsChild>
        <w:div w:id="1580213090">
          <w:marLeft w:val="0"/>
          <w:marRight w:val="0"/>
          <w:marTop w:val="0"/>
          <w:marBottom w:val="0"/>
          <w:divBdr>
            <w:top w:val="none" w:sz="0" w:space="0" w:color="auto"/>
            <w:left w:val="none" w:sz="0" w:space="0" w:color="auto"/>
            <w:bottom w:val="none" w:sz="0" w:space="0" w:color="auto"/>
            <w:right w:val="none" w:sz="0" w:space="0" w:color="auto"/>
          </w:divBdr>
        </w:div>
        <w:div w:id="70856793">
          <w:marLeft w:val="0"/>
          <w:marRight w:val="0"/>
          <w:marTop w:val="0"/>
          <w:marBottom w:val="0"/>
          <w:divBdr>
            <w:top w:val="none" w:sz="0" w:space="0" w:color="auto"/>
            <w:left w:val="none" w:sz="0" w:space="0" w:color="auto"/>
            <w:bottom w:val="none" w:sz="0" w:space="0" w:color="auto"/>
            <w:right w:val="none" w:sz="0" w:space="0" w:color="auto"/>
          </w:divBdr>
        </w:div>
      </w:divsChild>
    </w:div>
    <w:div w:id="1248728588">
      <w:bodyDiv w:val="1"/>
      <w:marLeft w:val="0"/>
      <w:marRight w:val="0"/>
      <w:marTop w:val="0"/>
      <w:marBottom w:val="0"/>
      <w:divBdr>
        <w:top w:val="none" w:sz="0" w:space="0" w:color="auto"/>
        <w:left w:val="none" w:sz="0" w:space="0" w:color="auto"/>
        <w:bottom w:val="none" w:sz="0" w:space="0" w:color="auto"/>
        <w:right w:val="none" w:sz="0" w:space="0" w:color="auto"/>
      </w:divBdr>
      <w:divsChild>
        <w:div w:id="2129886708">
          <w:marLeft w:val="0"/>
          <w:marRight w:val="0"/>
          <w:marTop w:val="0"/>
          <w:marBottom w:val="0"/>
          <w:divBdr>
            <w:top w:val="none" w:sz="0" w:space="0" w:color="auto"/>
            <w:left w:val="none" w:sz="0" w:space="0" w:color="auto"/>
            <w:bottom w:val="none" w:sz="0" w:space="0" w:color="auto"/>
            <w:right w:val="none" w:sz="0" w:space="0" w:color="auto"/>
          </w:divBdr>
        </w:div>
        <w:div w:id="855770570">
          <w:marLeft w:val="0"/>
          <w:marRight w:val="0"/>
          <w:marTop w:val="0"/>
          <w:marBottom w:val="0"/>
          <w:divBdr>
            <w:top w:val="none" w:sz="0" w:space="0" w:color="auto"/>
            <w:left w:val="none" w:sz="0" w:space="0" w:color="auto"/>
            <w:bottom w:val="none" w:sz="0" w:space="0" w:color="auto"/>
            <w:right w:val="none" w:sz="0" w:space="0" w:color="auto"/>
          </w:divBdr>
        </w:div>
        <w:div w:id="750934244">
          <w:marLeft w:val="0"/>
          <w:marRight w:val="0"/>
          <w:marTop w:val="0"/>
          <w:marBottom w:val="0"/>
          <w:divBdr>
            <w:top w:val="none" w:sz="0" w:space="0" w:color="auto"/>
            <w:left w:val="none" w:sz="0" w:space="0" w:color="auto"/>
            <w:bottom w:val="none" w:sz="0" w:space="0" w:color="auto"/>
            <w:right w:val="none" w:sz="0" w:space="0" w:color="auto"/>
          </w:divBdr>
        </w:div>
        <w:div w:id="1278371364">
          <w:marLeft w:val="0"/>
          <w:marRight w:val="0"/>
          <w:marTop w:val="0"/>
          <w:marBottom w:val="0"/>
          <w:divBdr>
            <w:top w:val="none" w:sz="0" w:space="0" w:color="auto"/>
            <w:left w:val="none" w:sz="0" w:space="0" w:color="auto"/>
            <w:bottom w:val="none" w:sz="0" w:space="0" w:color="auto"/>
            <w:right w:val="none" w:sz="0" w:space="0" w:color="auto"/>
          </w:divBdr>
        </w:div>
        <w:div w:id="406807360">
          <w:marLeft w:val="0"/>
          <w:marRight w:val="0"/>
          <w:marTop w:val="0"/>
          <w:marBottom w:val="0"/>
          <w:divBdr>
            <w:top w:val="none" w:sz="0" w:space="0" w:color="auto"/>
            <w:left w:val="none" w:sz="0" w:space="0" w:color="auto"/>
            <w:bottom w:val="none" w:sz="0" w:space="0" w:color="auto"/>
            <w:right w:val="none" w:sz="0" w:space="0" w:color="auto"/>
          </w:divBdr>
        </w:div>
        <w:div w:id="854540316">
          <w:marLeft w:val="0"/>
          <w:marRight w:val="0"/>
          <w:marTop w:val="0"/>
          <w:marBottom w:val="0"/>
          <w:divBdr>
            <w:top w:val="none" w:sz="0" w:space="0" w:color="auto"/>
            <w:left w:val="none" w:sz="0" w:space="0" w:color="auto"/>
            <w:bottom w:val="none" w:sz="0" w:space="0" w:color="auto"/>
            <w:right w:val="none" w:sz="0" w:space="0" w:color="auto"/>
          </w:divBdr>
        </w:div>
        <w:div w:id="2068913096">
          <w:marLeft w:val="0"/>
          <w:marRight w:val="0"/>
          <w:marTop w:val="0"/>
          <w:marBottom w:val="0"/>
          <w:divBdr>
            <w:top w:val="none" w:sz="0" w:space="0" w:color="auto"/>
            <w:left w:val="none" w:sz="0" w:space="0" w:color="auto"/>
            <w:bottom w:val="none" w:sz="0" w:space="0" w:color="auto"/>
            <w:right w:val="none" w:sz="0" w:space="0" w:color="auto"/>
          </w:divBdr>
        </w:div>
      </w:divsChild>
    </w:div>
    <w:div w:id="1352953054">
      <w:bodyDiv w:val="1"/>
      <w:marLeft w:val="0"/>
      <w:marRight w:val="0"/>
      <w:marTop w:val="0"/>
      <w:marBottom w:val="0"/>
      <w:divBdr>
        <w:top w:val="none" w:sz="0" w:space="0" w:color="auto"/>
        <w:left w:val="none" w:sz="0" w:space="0" w:color="auto"/>
        <w:bottom w:val="none" w:sz="0" w:space="0" w:color="auto"/>
        <w:right w:val="none" w:sz="0" w:space="0" w:color="auto"/>
      </w:divBdr>
    </w:div>
    <w:div w:id="1715233026">
      <w:bodyDiv w:val="1"/>
      <w:marLeft w:val="0"/>
      <w:marRight w:val="0"/>
      <w:marTop w:val="0"/>
      <w:marBottom w:val="0"/>
      <w:divBdr>
        <w:top w:val="none" w:sz="0" w:space="0" w:color="auto"/>
        <w:left w:val="none" w:sz="0" w:space="0" w:color="auto"/>
        <w:bottom w:val="none" w:sz="0" w:space="0" w:color="auto"/>
        <w:right w:val="none" w:sz="0" w:space="0" w:color="auto"/>
      </w:divBdr>
    </w:div>
    <w:div w:id="1812794827">
      <w:bodyDiv w:val="1"/>
      <w:marLeft w:val="0"/>
      <w:marRight w:val="0"/>
      <w:marTop w:val="0"/>
      <w:marBottom w:val="0"/>
      <w:divBdr>
        <w:top w:val="none" w:sz="0" w:space="0" w:color="auto"/>
        <w:left w:val="none" w:sz="0" w:space="0" w:color="auto"/>
        <w:bottom w:val="none" w:sz="0" w:space="0" w:color="auto"/>
        <w:right w:val="none" w:sz="0" w:space="0" w:color="auto"/>
      </w:divBdr>
    </w:div>
    <w:div w:id="20908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stingcentersoc@mccneb.edu" TargetMode="External"/><Relationship Id="rId18" Type="http://schemas.openxmlformats.org/officeDocument/2006/relationships/hyperlink" Target="mailto:chjacobus@mccneb.edu" TargetMode="External"/><Relationship Id="rId3" Type="http://schemas.openxmlformats.org/officeDocument/2006/relationships/customXml" Target="../customXml/item3.xml"/><Relationship Id="rId21" Type="http://schemas.openxmlformats.org/officeDocument/2006/relationships/image" Target="media/image1.png"/><Relationship Id="Rda9ca9809ca240c3"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testingcenterfoc@mccneb.edu" TargetMode="External"/><Relationship Id="rId17" Type="http://schemas.openxmlformats.org/officeDocument/2006/relationships/hyperlink" Target="mailto:cdryan@mccneb.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mmarotta@mccneb.edu" TargetMode="External"/><Relationship Id="rId20" Type="http://schemas.openxmlformats.org/officeDocument/2006/relationships/hyperlink" Target="file:///\\mccnet\data\users\aherrley\Exam%20Info\HSRT-AD\www.insightassessme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stingcenterevc@mccneb.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hank@mccneb.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esting.insightassessment.com/testing/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errley@mccneb.ed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90CF038C27842B5803703C4D561B9" ma:contentTypeVersion="15" ma:contentTypeDescription="Create a new document." ma:contentTypeScope="" ma:versionID="1e28bbd2b9c620a5b5d1a6f46a9abd4a">
  <xsd:schema xmlns:xsd="http://www.w3.org/2001/XMLSchema" xmlns:xs="http://www.w3.org/2001/XMLSchema" xmlns:p="http://schemas.microsoft.com/office/2006/metadata/properties" xmlns:ns2="d320546f-27ec-457b-b12a-99893ae1a266" xmlns:ns3="95717caf-6e44-4a54-aace-31c44982f777" targetNamespace="http://schemas.microsoft.com/office/2006/metadata/properties" ma:root="true" ma:fieldsID="b4462296c6043bad40752849b7c1b9d5" ns2:_="" ns3:_="">
    <xsd:import namespace="d320546f-27ec-457b-b12a-99893ae1a266"/>
    <xsd:import namespace="95717caf-6e44-4a54-aace-31c44982f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0546f-27ec-457b-b12a-99893ae1a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a07e54-80e2-48f4-8269-1f0028bf58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717caf-6e44-4a54-aace-31c44982f7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e76f0-2992-41d8-917f-86b32291a36d}" ma:internalName="TaxCatchAll" ma:showField="CatchAllData" ma:web="95717caf-6e44-4a54-aace-31c44982f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5717caf-6e44-4a54-aace-31c44982f777">
      <UserInfo>
        <DisplayName>Hayes-Hornback, Birdie</DisplayName>
        <AccountId>13</AccountId>
        <AccountType/>
      </UserInfo>
    </SharedWithUsers>
    <TaxCatchAll xmlns="95717caf-6e44-4a54-aace-31c44982f777" xsi:nil="true"/>
    <lcf76f155ced4ddcb4097134ff3c332f xmlns="d320546f-27ec-457b-b12a-99893ae1a2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1D6F-7A95-4412-836C-BA7C7557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0546f-27ec-457b-b12a-99893ae1a266"/>
    <ds:schemaRef ds:uri="95717caf-6e44-4a54-aace-31c44982f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A1984-D661-4119-BD94-41C7F59D5CFD}">
  <ds:schemaRefs>
    <ds:schemaRef ds:uri="http://schemas.microsoft.com/sharepoint/v3/contenttype/forms"/>
  </ds:schemaRefs>
</ds:datastoreItem>
</file>

<file path=customXml/itemProps3.xml><?xml version="1.0" encoding="utf-8"?>
<ds:datastoreItem xmlns:ds="http://schemas.openxmlformats.org/officeDocument/2006/customXml" ds:itemID="{211F7599-EABA-4DE8-B09F-BA3FCD9BF236}">
  <ds:schemaRefs>
    <ds:schemaRef ds:uri="http://schemas.microsoft.com/office/2006/metadata/properties"/>
    <ds:schemaRef ds:uri="http://schemas.microsoft.com/office/infopath/2007/PartnerControls"/>
    <ds:schemaRef ds:uri="95717caf-6e44-4a54-aace-31c44982f777"/>
    <ds:schemaRef ds:uri="d320546f-27ec-457b-b12a-99893ae1a266"/>
  </ds:schemaRefs>
</ds:datastoreItem>
</file>

<file path=customXml/itemProps4.xml><?xml version="1.0" encoding="utf-8"?>
<ds:datastoreItem xmlns:ds="http://schemas.openxmlformats.org/officeDocument/2006/customXml" ds:itemID="{E993C585-2EC7-4617-93F2-53C9224B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NetTech</dc:creator>
  <cp:lastModifiedBy>Herrley, April</cp:lastModifiedBy>
  <cp:revision>50</cp:revision>
  <cp:lastPrinted>2020-02-04T20:34:00Z</cp:lastPrinted>
  <dcterms:created xsi:type="dcterms:W3CDTF">2022-11-17T20:50:00Z</dcterms:created>
  <dcterms:modified xsi:type="dcterms:W3CDTF">2024-10-08T15:59:00Z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0x0101000B590CF038C27842B5803703C4D561B9</vt:lpwstr>
  </property>
  <property fmtid="{D5CDD505-2E9C-101B-9397-08002B2CF9AE}" pid="3" name="_dlc_DocIdItemGuid">
    <vt:lpwstr>260949a8-e5a3-4413-b23f-595ff0425a53</vt:lpwstr>
  </property>
  <property fmtid="{D5CDD505-2E9C-101B-9397-08002B2CF9AE}" pid="4" name="MediaServiceImageTags">
    <vt:lpwstr/>
  </property>
</Properties>
</file>